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FB73C" w14:textId="71D33365" w:rsidR="00A75BD5" w:rsidRPr="00A75BD5" w:rsidRDefault="00A75BD5" w:rsidP="00A75BD5">
      <w:pPr>
        <w:spacing w:before="40" w:after="40"/>
        <w:jc w:val="right"/>
        <w:rPr>
          <w:rFonts w:ascii="Times New Roman" w:hAnsi="Times New Roman"/>
          <w:bCs/>
          <w:i/>
          <w:iCs/>
          <w:sz w:val="24"/>
          <w:szCs w:val="24"/>
        </w:rPr>
      </w:pPr>
      <w:bookmarkStart w:id="0" w:name="_Hlk199252983"/>
      <w:r w:rsidRPr="00A75BD5">
        <w:rPr>
          <w:rFonts w:ascii="Times New Roman" w:hAnsi="Times New Roman"/>
          <w:bCs/>
          <w:i/>
          <w:iCs/>
          <w:sz w:val="24"/>
          <w:szCs w:val="24"/>
        </w:rPr>
        <w:t>Pielikums Nr.1</w:t>
      </w:r>
    </w:p>
    <w:p w14:paraId="4BBE91C4" w14:textId="77777777" w:rsidR="00B601D4" w:rsidRDefault="00B601D4" w:rsidP="00575042">
      <w:pPr>
        <w:spacing w:before="40" w:after="40"/>
        <w:jc w:val="center"/>
        <w:rPr>
          <w:rFonts w:ascii="Times New Roman" w:hAnsi="Times New Roman"/>
          <w:b/>
          <w:sz w:val="28"/>
          <w:szCs w:val="28"/>
        </w:rPr>
      </w:pPr>
    </w:p>
    <w:p w14:paraId="2B94C79D" w14:textId="469FDC4F" w:rsidR="00575042" w:rsidRPr="0075764C" w:rsidRDefault="00575042" w:rsidP="00575042">
      <w:pPr>
        <w:spacing w:before="40" w:after="40"/>
        <w:jc w:val="center"/>
        <w:rPr>
          <w:rFonts w:ascii="Times New Roman" w:hAnsi="Times New Roman"/>
          <w:b/>
          <w:sz w:val="28"/>
          <w:szCs w:val="28"/>
        </w:rPr>
      </w:pPr>
      <w:r w:rsidRPr="0075764C">
        <w:rPr>
          <w:rFonts w:ascii="Times New Roman" w:hAnsi="Times New Roman"/>
          <w:b/>
          <w:sz w:val="28"/>
          <w:szCs w:val="28"/>
        </w:rPr>
        <w:t>Būvniecības ieceres “</w:t>
      </w:r>
      <w:r w:rsidR="000B003F" w:rsidRPr="000B003F">
        <w:rPr>
          <w:rFonts w:ascii="Times New Roman" w:hAnsi="Times New Roman"/>
          <w:b/>
          <w:sz w:val="28"/>
          <w:szCs w:val="28"/>
        </w:rPr>
        <w:t xml:space="preserve">Asfaltbetona seguma izbūve </w:t>
      </w:r>
      <w:r w:rsidR="004C6D37" w:rsidRPr="004C6D37">
        <w:rPr>
          <w:rFonts w:ascii="Times New Roman" w:hAnsi="Times New Roman"/>
          <w:b/>
          <w:sz w:val="28"/>
          <w:szCs w:val="28"/>
        </w:rPr>
        <w:t>Druvu, Gaismas</w:t>
      </w:r>
      <w:r w:rsidR="001E1D79">
        <w:rPr>
          <w:rFonts w:ascii="Times New Roman" w:hAnsi="Times New Roman"/>
          <w:b/>
          <w:sz w:val="28"/>
          <w:szCs w:val="28"/>
        </w:rPr>
        <w:t xml:space="preserve"> un</w:t>
      </w:r>
      <w:r w:rsidR="004C6D37" w:rsidRPr="004C6D37">
        <w:rPr>
          <w:rFonts w:ascii="Times New Roman" w:hAnsi="Times New Roman"/>
          <w:b/>
          <w:sz w:val="28"/>
          <w:szCs w:val="28"/>
        </w:rPr>
        <w:t xml:space="preserve"> Lazdu iel</w:t>
      </w:r>
      <w:r w:rsidR="001E1D79">
        <w:rPr>
          <w:rFonts w:ascii="Times New Roman" w:hAnsi="Times New Roman"/>
          <w:b/>
          <w:sz w:val="28"/>
          <w:szCs w:val="28"/>
        </w:rPr>
        <w:t>u posmos</w:t>
      </w:r>
      <w:r w:rsidR="000B003F" w:rsidRPr="000B003F">
        <w:rPr>
          <w:rFonts w:ascii="Times New Roman" w:hAnsi="Times New Roman"/>
          <w:b/>
          <w:sz w:val="28"/>
          <w:szCs w:val="28"/>
        </w:rPr>
        <w:t>, Jelgavā</w:t>
      </w:r>
      <w:r w:rsidRPr="0075764C">
        <w:rPr>
          <w:rFonts w:ascii="Times New Roman" w:hAnsi="Times New Roman"/>
          <w:b/>
          <w:sz w:val="28"/>
          <w:szCs w:val="28"/>
        </w:rPr>
        <w:t>” realizācijas būvuzraudzība</w:t>
      </w:r>
    </w:p>
    <w:bookmarkEnd w:id="0"/>
    <w:p w14:paraId="4A426D71" w14:textId="77777777" w:rsidR="006C3F73" w:rsidRPr="00110F8A" w:rsidRDefault="006C3F73" w:rsidP="00575042">
      <w:pPr>
        <w:pStyle w:val="Parasts1"/>
        <w:spacing w:before="240" w:after="240" w:line="240" w:lineRule="auto"/>
        <w:jc w:val="center"/>
        <w:rPr>
          <w:rFonts w:ascii="Times New Roman" w:hAnsi="Times New Roman"/>
          <w:b/>
          <w:sz w:val="28"/>
          <w:szCs w:val="28"/>
        </w:rPr>
      </w:pPr>
      <w:r w:rsidRPr="00E76C03">
        <w:rPr>
          <w:rFonts w:ascii="Times New Roman" w:hAnsi="Times New Roman"/>
          <w:b/>
          <w:sz w:val="28"/>
          <w:szCs w:val="28"/>
        </w:rPr>
        <w:t>TEHNISKĀS SPECIFIKĀCIJAS</w:t>
      </w:r>
    </w:p>
    <w:p w14:paraId="5E3765B2" w14:textId="77777777" w:rsidR="006C3F73" w:rsidRPr="00D20C6A" w:rsidRDefault="006C3F73" w:rsidP="00AF77A4">
      <w:pPr>
        <w:pStyle w:val="Parasts2"/>
        <w:numPr>
          <w:ilvl w:val="0"/>
          <w:numId w:val="2"/>
        </w:numPr>
        <w:autoSpaceDE w:val="0"/>
        <w:spacing w:after="120" w:line="240" w:lineRule="auto"/>
        <w:rPr>
          <w:rFonts w:ascii="Times New Roman" w:hAnsi="Times New Roman"/>
          <w:b/>
          <w:sz w:val="24"/>
          <w:szCs w:val="24"/>
        </w:rPr>
      </w:pPr>
      <w:r w:rsidRPr="00D20C6A">
        <w:rPr>
          <w:rFonts w:ascii="Times New Roman" w:hAnsi="Times New Roman"/>
          <w:b/>
          <w:sz w:val="24"/>
          <w:szCs w:val="24"/>
        </w:rPr>
        <w:t>Pakalpojuma mērķis un būvdarbu apraksts:</w:t>
      </w:r>
    </w:p>
    <w:p w14:paraId="0344A06D" w14:textId="5E61815B" w:rsidR="001E08EE" w:rsidRDefault="008F61B4" w:rsidP="00B87360">
      <w:pPr>
        <w:pStyle w:val="Parasts2"/>
        <w:widowControl w:val="0"/>
        <w:numPr>
          <w:ilvl w:val="1"/>
          <w:numId w:val="2"/>
        </w:numPr>
        <w:tabs>
          <w:tab w:val="left" w:pos="851"/>
        </w:tabs>
        <w:autoSpaceDE w:val="0"/>
        <w:spacing w:after="120" w:line="240" w:lineRule="auto"/>
        <w:jc w:val="both"/>
        <w:rPr>
          <w:rFonts w:ascii="Times New Roman" w:hAnsi="Times New Roman"/>
          <w:sz w:val="24"/>
          <w:szCs w:val="24"/>
        </w:rPr>
      </w:pPr>
      <w:r w:rsidRPr="004C6D37">
        <w:rPr>
          <w:rFonts w:ascii="Times New Roman" w:hAnsi="Times New Roman"/>
          <w:sz w:val="24"/>
          <w:szCs w:val="24"/>
        </w:rPr>
        <w:t xml:space="preserve">Nodrošināt būvuzraudzību </w:t>
      </w:r>
      <w:r w:rsidRPr="004C6D37">
        <w:rPr>
          <w:rFonts w:ascii="Times New Roman" w:hAnsi="Times New Roman"/>
          <w:b/>
          <w:bCs/>
          <w:sz w:val="24"/>
          <w:szCs w:val="24"/>
        </w:rPr>
        <w:t>asfaltbetona seguma izbūvei</w:t>
      </w:r>
      <w:r w:rsidRPr="004C6D37">
        <w:rPr>
          <w:rFonts w:ascii="Times New Roman" w:hAnsi="Times New Roman"/>
          <w:sz w:val="24"/>
          <w:szCs w:val="24"/>
        </w:rPr>
        <w:t xml:space="preserve"> (turpmāk – Būvdarbs) </w:t>
      </w:r>
      <w:r w:rsidR="004C6D37" w:rsidRPr="004C6D37">
        <w:rPr>
          <w:rFonts w:ascii="Times New Roman" w:eastAsia="Times New Roman" w:hAnsi="Times New Roman"/>
          <w:b/>
          <w:sz w:val="24"/>
          <w:szCs w:val="24"/>
        </w:rPr>
        <w:t>Druvu, Gaismas un Lazdu ielu posmiem</w:t>
      </w:r>
      <w:r w:rsidRPr="004C6D37">
        <w:rPr>
          <w:rFonts w:ascii="Times New Roman" w:hAnsi="Times New Roman"/>
          <w:b/>
          <w:bCs/>
          <w:sz w:val="24"/>
          <w:szCs w:val="24"/>
        </w:rPr>
        <w:t>, Jelgavā</w:t>
      </w:r>
      <w:r w:rsidRPr="004C6D37">
        <w:rPr>
          <w:rFonts w:ascii="Times New Roman" w:hAnsi="Times New Roman"/>
          <w:sz w:val="24"/>
          <w:szCs w:val="24"/>
        </w:rPr>
        <w:t xml:space="preserve"> (turpmāk – Būvobjekts) saskaņā ar paskaidrojuma rakstu “</w:t>
      </w:r>
      <w:r w:rsidR="004C6D37" w:rsidRPr="004C6D37">
        <w:rPr>
          <w:rFonts w:ascii="Times New Roman" w:eastAsia="Times New Roman" w:hAnsi="Times New Roman"/>
          <w:sz w:val="24"/>
          <w:szCs w:val="24"/>
        </w:rPr>
        <w:t>Druvu, Gaismas un Lazdu ielu posmu</w:t>
      </w:r>
      <w:r w:rsidR="00E34A3C" w:rsidRPr="004C6D37">
        <w:rPr>
          <w:rFonts w:ascii="Times New Roman" w:hAnsi="Times New Roman"/>
          <w:sz w:val="24"/>
          <w:szCs w:val="24"/>
        </w:rPr>
        <w:t xml:space="preserve"> seguma atjaunošana, Jelgavā</w:t>
      </w:r>
      <w:r w:rsidRPr="004C6D37">
        <w:rPr>
          <w:rFonts w:ascii="Times New Roman" w:hAnsi="Times New Roman"/>
          <w:sz w:val="24"/>
          <w:szCs w:val="24"/>
        </w:rPr>
        <w:t>” (turpmāk – Būvniecības iecere), ievērojot Būvniecības likuma, Ministru kabineta 2014. gada 19. augusta noteikumu</w:t>
      </w:r>
      <w:r>
        <w:rPr>
          <w:rFonts w:ascii="Times New Roman" w:hAnsi="Times New Roman"/>
          <w:sz w:val="24"/>
          <w:szCs w:val="24"/>
        </w:rPr>
        <w:t xml:space="preserve"> Nr. </w:t>
      </w:r>
      <w:r w:rsidRPr="00E744A1">
        <w:rPr>
          <w:rFonts w:ascii="Times New Roman" w:hAnsi="Times New Roman"/>
          <w:sz w:val="24"/>
          <w:szCs w:val="24"/>
        </w:rPr>
        <w:t>500 “Vispārīgie būvnoteikumi”</w:t>
      </w:r>
      <w:r w:rsidR="001E08EE">
        <w:rPr>
          <w:rFonts w:ascii="Times New Roman" w:hAnsi="Times New Roman"/>
          <w:sz w:val="24"/>
          <w:szCs w:val="24"/>
        </w:rPr>
        <w:t>,</w:t>
      </w:r>
      <w:r w:rsidRPr="00E744A1">
        <w:rPr>
          <w:rFonts w:ascii="Times New Roman" w:hAnsi="Times New Roman"/>
          <w:sz w:val="24"/>
          <w:szCs w:val="24"/>
        </w:rPr>
        <w:t xml:space="preserve"> citu attiecinām</w:t>
      </w:r>
      <w:r w:rsidRPr="00DD6E0E">
        <w:rPr>
          <w:rFonts w:ascii="Times New Roman" w:hAnsi="Times New Roman"/>
          <w:sz w:val="24"/>
          <w:szCs w:val="24"/>
        </w:rPr>
        <w:t xml:space="preserve">o normatīvo aktu un </w:t>
      </w:r>
      <w:r>
        <w:rPr>
          <w:rFonts w:ascii="Times New Roman" w:hAnsi="Times New Roman"/>
          <w:sz w:val="24"/>
          <w:szCs w:val="24"/>
        </w:rPr>
        <w:t>P</w:t>
      </w:r>
      <w:r w:rsidRPr="00DD6E0E">
        <w:rPr>
          <w:rFonts w:ascii="Times New Roman" w:hAnsi="Times New Roman"/>
          <w:sz w:val="24"/>
          <w:szCs w:val="24"/>
        </w:rPr>
        <w:t>asūtītāja prasības</w:t>
      </w:r>
      <w:r w:rsidR="00DF2596">
        <w:rPr>
          <w:rFonts w:ascii="Times New Roman" w:hAnsi="Times New Roman"/>
          <w:sz w:val="24"/>
          <w:szCs w:val="24"/>
        </w:rPr>
        <w:t>:</w:t>
      </w:r>
      <w:r w:rsidR="001E08EE">
        <w:rPr>
          <w:rFonts w:ascii="Times New Roman" w:hAnsi="Times New Roman"/>
          <w:sz w:val="24"/>
          <w:szCs w:val="24"/>
        </w:rPr>
        <w:t xml:space="preserve"> </w:t>
      </w:r>
    </w:p>
    <w:p w14:paraId="5AC851C0" w14:textId="77777777" w:rsidR="004C6D37" w:rsidRPr="004C6D37" w:rsidRDefault="00F4236C" w:rsidP="004C6D37">
      <w:pPr>
        <w:pStyle w:val="Parasts2"/>
        <w:widowControl w:val="0"/>
        <w:numPr>
          <w:ilvl w:val="2"/>
          <w:numId w:val="2"/>
        </w:numPr>
        <w:tabs>
          <w:tab w:val="left" w:pos="851"/>
        </w:tabs>
        <w:autoSpaceDE w:val="0"/>
        <w:spacing w:after="0" w:line="240" w:lineRule="auto"/>
        <w:ind w:left="1134"/>
        <w:jc w:val="both"/>
        <w:rPr>
          <w:rFonts w:ascii="Times New Roman" w:hAnsi="Times New Roman"/>
          <w:sz w:val="24"/>
          <w:szCs w:val="24"/>
        </w:rPr>
      </w:pPr>
      <w:r w:rsidRPr="001E08EE">
        <w:rPr>
          <w:rFonts w:ascii="Times New Roman" w:eastAsia="Times New Roman" w:hAnsi="Times New Roman"/>
          <w:sz w:val="24"/>
          <w:szCs w:val="24"/>
        </w:rPr>
        <w:t>Būv</w:t>
      </w:r>
      <w:r w:rsidR="00377321" w:rsidRPr="001E08EE">
        <w:rPr>
          <w:rFonts w:ascii="Times New Roman" w:eastAsia="Times New Roman" w:hAnsi="Times New Roman"/>
          <w:sz w:val="24"/>
          <w:szCs w:val="24"/>
        </w:rPr>
        <w:t xml:space="preserve">darbus plānots uzsākt </w:t>
      </w:r>
      <w:r w:rsidR="00377321" w:rsidRPr="001E08EE">
        <w:rPr>
          <w:rFonts w:ascii="Times New Roman" w:eastAsia="Times New Roman" w:hAnsi="Times New Roman"/>
          <w:b/>
          <w:bCs/>
          <w:sz w:val="24"/>
          <w:szCs w:val="24"/>
        </w:rPr>
        <w:t>202</w:t>
      </w:r>
      <w:r w:rsidR="000B003F">
        <w:rPr>
          <w:rFonts w:ascii="Times New Roman" w:eastAsia="Times New Roman" w:hAnsi="Times New Roman"/>
          <w:b/>
          <w:bCs/>
          <w:sz w:val="24"/>
          <w:szCs w:val="24"/>
        </w:rPr>
        <w:t>6</w:t>
      </w:r>
      <w:r w:rsidR="00377321" w:rsidRPr="001E08EE">
        <w:rPr>
          <w:rFonts w:ascii="Times New Roman" w:eastAsia="Times New Roman" w:hAnsi="Times New Roman"/>
          <w:b/>
          <w:bCs/>
          <w:sz w:val="24"/>
          <w:szCs w:val="24"/>
        </w:rPr>
        <w:t xml:space="preserve">. gada </w:t>
      </w:r>
      <w:r w:rsidR="000B003F">
        <w:rPr>
          <w:rFonts w:ascii="Times New Roman" w:eastAsia="Times New Roman" w:hAnsi="Times New Roman"/>
          <w:b/>
          <w:bCs/>
          <w:sz w:val="24"/>
          <w:szCs w:val="24"/>
        </w:rPr>
        <w:t>augustā</w:t>
      </w:r>
      <w:r w:rsidR="00377321" w:rsidRPr="001E08EE">
        <w:rPr>
          <w:rFonts w:ascii="Times New Roman" w:eastAsia="Times New Roman" w:hAnsi="Times New Roman"/>
          <w:sz w:val="24"/>
          <w:szCs w:val="24"/>
        </w:rPr>
        <w:t xml:space="preserve">. </w:t>
      </w:r>
    </w:p>
    <w:p w14:paraId="31F849CD" w14:textId="5E616E10" w:rsidR="00BD0C2D" w:rsidRPr="004C6D37" w:rsidRDefault="00377321" w:rsidP="004C6D37">
      <w:pPr>
        <w:pStyle w:val="Parasts2"/>
        <w:widowControl w:val="0"/>
        <w:numPr>
          <w:ilvl w:val="2"/>
          <w:numId w:val="2"/>
        </w:numPr>
        <w:tabs>
          <w:tab w:val="left" w:pos="851"/>
        </w:tabs>
        <w:autoSpaceDE w:val="0"/>
        <w:spacing w:after="0" w:line="240" w:lineRule="auto"/>
        <w:ind w:left="1134"/>
        <w:jc w:val="both"/>
        <w:rPr>
          <w:rFonts w:ascii="Times New Roman" w:hAnsi="Times New Roman"/>
          <w:sz w:val="24"/>
          <w:szCs w:val="24"/>
        </w:rPr>
      </w:pPr>
      <w:r w:rsidRPr="004C6D37">
        <w:rPr>
          <w:rFonts w:ascii="Times New Roman" w:eastAsia="Times New Roman" w:hAnsi="Times New Roman"/>
          <w:sz w:val="24"/>
          <w:szCs w:val="24"/>
        </w:rPr>
        <w:t>Būvdarbu iepirkuma dokumentācija, kas ietver arī būvniecības ieceres izstrādi, pieejama Elektronisko iepirku</w:t>
      </w:r>
      <w:r w:rsidR="00BA4044" w:rsidRPr="004C6D37">
        <w:rPr>
          <w:rFonts w:ascii="Times New Roman" w:eastAsia="Times New Roman" w:hAnsi="Times New Roman"/>
          <w:sz w:val="24"/>
          <w:szCs w:val="24"/>
        </w:rPr>
        <w:t>mu</w:t>
      </w:r>
      <w:r w:rsidRPr="004C6D37">
        <w:rPr>
          <w:rFonts w:ascii="Times New Roman" w:eastAsia="Times New Roman" w:hAnsi="Times New Roman"/>
          <w:sz w:val="24"/>
          <w:szCs w:val="24"/>
        </w:rPr>
        <w:t xml:space="preserve"> sistēmā: atklāts konkurss ID Nr. JVP 202</w:t>
      </w:r>
      <w:r w:rsidR="000B003F" w:rsidRPr="004C6D37">
        <w:rPr>
          <w:rFonts w:ascii="Times New Roman" w:eastAsia="Times New Roman" w:hAnsi="Times New Roman"/>
          <w:sz w:val="24"/>
          <w:szCs w:val="24"/>
        </w:rPr>
        <w:t>6</w:t>
      </w:r>
      <w:r w:rsidRPr="004C6D37">
        <w:rPr>
          <w:rFonts w:ascii="Times New Roman" w:eastAsia="Times New Roman" w:hAnsi="Times New Roman"/>
          <w:sz w:val="24"/>
          <w:szCs w:val="24"/>
        </w:rPr>
        <w:t>/6</w:t>
      </w:r>
      <w:r w:rsidR="004C6D37" w:rsidRPr="004C6D37">
        <w:rPr>
          <w:rFonts w:ascii="Times New Roman" w:eastAsia="Times New Roman" w:hAnsi="Times New Roman"/>
          <w:sz w:val="24"/>
          <w:szCs w:val="24"/>
        </w:rPr>
        <w:t>4</w:t>
      </w:r>
      <w:r w:rsidRPr="004C6D37">
        <w:rPr>
          <w:rFonts w:ascii="Times New Roman" w:eastAsia="Times New Roman" w:hAnsi="Times New Roman"/>
          <w:sz w:val="24"/>
          <w:szCs w:val="24"/>
        </w:rPr>
        <w:t>/AK “</w:t>
      </w:r>
      <w:r w:rsidR="00343F5F" w:rsidRPr="004C6D37">
        <w:rPr>
          <w:rFonts w:ascii="Times New Roman" w:eastAsia="Times New Roman" w:hAnsi="Times New Roman"/>
          <w:sz w:val="24"/>
          <w:szCs w:val="24"/>
        </w:rPr>
        <w:t xml:space="preserve">Asfaltbetona seguma projektēšana un izbūve </w:t>
      </w:r>
      <w:r w:rsidR="004C6D37" w:rsidRPr="004C6D37">
        <w:rPr>
          <w:rFonts w:ascii="Times New Roman" w:eastAsia="Times New Roman" w:hAnsi="Times New Roman"/>
          <w:sz w:val="24"/>
          <w:szCs w:val="24"/>
        </w:rPr>
        <w:t>Druvu, Gaismas, Lazdu ielā</w:t>
      </w:r>
      <w:r w:rsidR="00343F5F" w:rsidRPr="004C6D37">
        <w:rPr>
          <w:rFonts w:ascii="Times New Roman" w:eastAsia="Times New Roman" w:hAnsi="Times New Roman"/>
          <w:sz w:val="24"/>
          <w:szCs w:val="24"/>
        </w:rPr>
        <w:t>, Jelgavā</w:t>
      </w:r>
      <w:r w:rsidRPr="004C6D37">
        <w:rPr>
          <w:rFonts w:ascii="Times New Roman" w:eastAsia="Times New Roman" w:hAnsi="Times New Roman"/>
          <w:sz w:val="24"/>
          <w:szCs w:val="24"/>
        </w:rPr>
        <w:t>”</w:t>
      </w:r>
      <w:r w:rsidR="000B003F" w:rsidRPr="004C6D37">
        <w:rPr>
          <w:rFonts w:ascii="Times New Roman" w:eastAsia="Times New Roman" w:hAnsi="Times New Roman"/>
          <w:sz w:val="24"/>
          <w:szCs w:val="24"/>
        </w:rPr>
        <w:t xml:space="preserve">: </w:t>
      </w:r>
      <w:r w:rsidRPr="004C6D37">
        <w:rPr>
          <w:rFonts w:ascii="Times New Roman" w:eastAsia="Times New Roman" w:hAnsi="Times New Roman"/>
          <w:i/>
          <w:iCs/>
          <w:sz w:val="24"/>
          <w:szCs w:val="24"/>
        </w:rPr>
        <w:t>(</w:t>
      </w:r>
      <w:r w:rsidR="004C6D37" w:rsidRPr="004C6D37">
        <w:rPr>
          <w:rFonts w:ascii="Times New Roman" w:hAnsi="Times New Roman"/>
          <w:i/>
          <w:iCs/>
          <w:sz w:val="24"/>
          <w:szCs w:val="24"/>
        </w:rPr>
        <w:t>https://www.eis.gov.lv/EKEIS/Supplier/Procurement/172895</w:t>
      </w:r>
      <w:r w:rsidRPr="004C6D37">
        <w:rPr>
          <w:rFonts w:ascii="Times New Roman" w:eastAsia="Times New Roman" w:hAnsi="Times New Roman"/>
          <w:i/>
          <w:iCs/>
          <w:sz w:val="24"/>
          <w:szCs w:val="24"/>
        </w:rPr>
        <w:t>).</w:t>
      </w:r>
    </w:p>
    <w:p w14:paraId="406114FE" w14:textId="77777777" w:rsidR="004C6D37" w:rsidRDefault="004C6D37" w:rsidP="0078044D">
      <w:pPr>
        <w:widowControl w:val="0"/>
        <w:suppressAutoHyphens/>
        <w:autoSpaceDE w:val="0"/>
        <w:autoSpaceDN w:val="0"/>
        <w:spacing w:after="120" w:line="240" w:lineRule="auto"/>
        <w:ind w:left="1134"/>
        <w:jc w:val="both"/>
        <w:textAlignment w:val="baseline"/>
        <w:rPr>
          <w:rFonts w:ascii="Times New Roman" w:eastAsia="Times New Roman" w:hAnsi="Times New Roman"/>
          <w:sz w:val="24"/>
          <w:szCs w:val="24"/>
        </w:rPr>
      </w:pPr>
    </w:p>
    <w:p w14:paraId="7501A9F7" w14:textId="51F508D8" w:rsidR="00377321" w:rsidRPr="001E08EE" w:rsidRDefault="00377321" w:rsidP="0078044D">
      <w:pPr>
        <w:widowControl w:val="0"/>
        <w:suppressAutoHyphens/>
        <w:autoSpaceDE w:val="0"/>
        <w:autoSpaceDN w:val="0"/>
        <w:spacing w:after="120" w:line="240" w:lineRule="auto"/>
        <w:ind w:left="1134"/>
        <w:jc w:val="both"/>
        <w:textAlignment w:val="baseline"/>
        <w:rPr>
          <w:rFonts w:ascii="Times New Roman" w:eastAsia="Times New Roman" w:hAnsi="Times New Roman"/>
          <w:sz w:val="24"/>
          <w:szCs w:val="24"/>
        </w:rPr>
      </w:pPr>
      <w:r w:rsidRPr="001E08EE">
        <w:rPr>
          <w:rFonts w:ascii="Times New Roman" w:eastAsia="Times New Roman" w:hAnsi="Times New Roman"/>
          <w:sz w:val="24"/>
          <w:szCs w:val="24"/>
        </w:rPr>
        <w:t xml:space="preserve">Plānotais ieceres izstrādes un būvdarbu līguma izpildes termiņš </w:t>
      </w:r>
      <w:r w:rsidR="00CD7EAC" w:rsidRPr="001E08EE">
        <w:rPr>
          <w:rFonts w:ascii="Times New Roman" w:eastAsia="Times New Roman" w:hAnsi="Times New Roman"/>
          <w:b/>
          <w:bCs/>
          <w:sz w:val="24"/>
          <w:szCs w:val="24"/>
        </w:rPr>
        <w:t>5 (pieci) mēneši</w:t>
      </w:r>
      <w:r w:rsidRPr="001E08EE">
        <w:rPr>
          <w:rFonts w:ascii="Times New Roman" w:eastAsia="Times New Roman" w:hAnsi="Times New Roman"/>
          <w:sz w:val="24"/>
          <w:szCs w:val="24"/>
        </w:rPr>
        <w:t xml:space="preserve">, ieskaitot Būvobjekta pieņemšanu ekspluatācijā. </w:t>
      </w:r>
    </w:p>
    <w:p w14:paraId="5BE25E11" w14:textId="6CF0592B" w:rsidR="00377321" w:rsidRPr="001E08EE" w:rsidRDefault="00377321" w:rsidP="00B87360">
      <w:pPr>
        <w:pStyle w:val="ListParagraph"/>
        <w:widowControl w:val="0"/>
        <w:numPr>
          <w:ilvl w:val="2"/>
          <w:numId w:val="1"/>
        </w:numPr>
        <w:suppressAutoHyphens/>
        <w:autoSpaceDE w:val="0"/>
        <w:autoSpaceDN w:val="0"/>
        <w:spacing w:after="0" w:line="240" w:lineRule="auto"/>
        <w:ind w:left="1134"/>
        <w:jc w:val="both"/>
        <w:textAlignment w:val="baseline"/>
        <w:rPr>
          <w:rFonts w:ascii="Times New Roman" w:eastAsia="Times New Roman" w:hAnsi="Times New Roman"/>
          <w:sz w:val="24"/>
          <w:szCs w:val="24"/>
        </w:rPr>
      </w:pPr>
      <w:r w:rsidRPr="001E08EE">
        <w:rPr>
          <w:rFonts w:ascii="Times New Roman" w:eastAsia="Times New Roman" w:hAnsi="Times New Roman"/>
          <w:sz w:val="24"/>
          <w:szCs w:val="24"/>
        </w:rPr>
        <w:t>Būvuzraudzība Būvobjektā jāuzsāk pēc Būvniecības ieceres saskaņošanas Būvvaldē (par ko informēs Pasūtītājs).</w:t>
      </w:r>
    </w:p>
    <w:p w14:paraId="123D0B38" w14:textId="52FEE81C" w:rsidR="00C46579" w:rsidRPr="000302A9" w:rsidRDefault="00C46579" w:rsidP="00B87360">
      <w:pPr>
        <w:pStyle w:val="Parasts2"/>
        <w:widowControl w:val="0"/>
        <w:numPr>
          <w:ilvl w:val="2"/>
          <w:numId w:val="1"/>
        </w:numPr>
        <w:tabs>
          <w:tab w:val="left" w:pos="420"/>
        </w:tabs>
        <w:autoSpaceDE w:val="0"/>
        <w:spacing w:after="0" w:line="240" w:lineRule="auto"/>
        <w:ind w:left="1134"/>
        <w:jc w:val="both"/>
        <w:rPr>
          <w:rFonts w:ascii="Times New Roman" w:hAnsi="Times New Roman"/>
          <w:sz w:val="24"/>
          <w:szCs w:val="24"/>
        </w:rPr>
      </w:pPr>
      <w:r w:rsidRPr="000302A9">
        <w:rPr>
          <w:rFonts w:ascii="Times New Roman" w:hAnsi="Times New Roman"/>
          <w:sz w:val="24"/>
          <w:szCs w:val="24"/>
        </w:rPr>
        <w:t>Pretendentam jānodrošina</w:t>
      </w:r>
      <w:r w:rsidR="000801A6" w:rsidRPr="000302A9">
        <w:rPr>
          <w:rFonts w:ascii="Times New Roman" w:hAnsi="Times New Roman"/>
          <w:sz w:val="24"/>
          <w:szCs w:val="24"/>
        </w:rPr>
        <w:t>:</w:t>
      </w:r>
      <w:r w:rsidRPr="000302A9">
        <w:rPr>
          <w:rFonts w:ascii="Times New Roman" w:hAnsi="Times New Roman"/>
          <w:sz w:val="24"/>
          <w:szCs w:val="24"/>
        </w:rPr>
        <w:t xml:space="preserve"> </w:t>
      </w:r>
    </w:p>
    <w:p w14:paraId="276B1F70" w14:textId="066403FB" w:rsidR="006F5D20" w:rsidRPr="001517AC" w:rsidRDefault="0078044D" w:rsidP="00B87360">
      <w:pPr>
        <w:pStyle w:val="Parasts2"/>
        <w:widowControl w:val="0"/>
        <w:numPr>
          <w:ilvl w:val="3"/>
          <w:numId w:val="1"/>
        </w:numPr>
        <w:tabs>
          <w:tab w:val="left" w:pos="420"/>
        </w:tabs>
        <w:autoSpaceDE w:val="0"/>
        <w:spacing w:after="0" w:line="240" w:lineRule="auto"/>
        <w:ind w:left="1843"/>
        <w:jc w:val="both"/>
        <w:rPr>
          <w:rFonts w:ascii="Times New Roman" w:hAnsi="Times New Roman"/>
          <w:sz w:val="24"/>
          <w:szCs w:val="24"/>
        </w:rPr>
      </w:pPr>
      <w:r>
        <w:rPr>
          <w:rFonts w:ascii="Times New Roman" w:hAnsi="Times New Roman"/>
          <w:sz w:val="24"/>
          <w:szCs w:val="24"/>
        </w:rPr>
        <w:t xml:space="preserve"> </w:t>
      </w:r>
      <w:r w:rsidR="00C46579" w:rsidRPr="000B4717">
        <w:rPr>
          <w:rFonts w:ascii="Times New Roman" w:hAnsi="Times New Roman"/>
          <w:sz w:val="24"/>
          <w:szCs w:val="24"/>
        </w:rPr>
        <w:t>atbildīgais būvuzraugs</w:t>
      </w:r>
      <w:r w:rsidR="00C46579" w:rsidRPr="000302A9">
        <w:rPr>
          <w:rFonts w:ascii="Times New Roman" w:hAnsi="Times New Roman"/>
          <w:sz w:val="24"/>
          <w:szCs w:val="24"/>
        </w:rPr>
        <w:t xml:space="preserve">, kuram ir būvprakses sertifikāts </w:t>
      </w:r>
      <w:r w:rsidR="00C46579" w:rsidRPr="001517AC">
        <w:rPr>
          <w:rFonts w:ascii="Times New Roman" w:hAnsi="Times New Roman"/>
          <w:sz w:val="24"/>
          <w:szCs w:val="24"/>
        </w:rPr>
        <w:t>“Ceļu būvdarbu vadīšana un būvuzraudzība”</w:t>
      </w:r>
      <w:r w:rsidR="00B80EC0" w:rsidRPr="001517AC">
        <w:rPr>
          <w:rFonts w:ascii="Times New Roman" w:hAnsi="Times New Roman"/>
          <w:sz w:val="24"/>
          <w:szCs w:val="24"/>
        </w:rPr>
        <w:t>.</w:t>
      </w:r>
    </w:p>
    <w:p w14:paraId="22712B57" w14:textId="77777777" w:rsidR="002E0E8A" w:rsidRDefault="002E0E8A" w:rsidP="002E0E8A">
      <w:pPr>
        <w:pStyle w:val="Parasts2"/>
        <w:widowControl w:val="0"/>
        <w:tabs>
          <w:tab w:val="left" w:pos="420"/>
        </w:tabs>
        <w:autoSpaceDE w:val="0"/>
        <w:spacing w:after="0" w:line="240" w:lineRule="auto"/>
        <w:ind w:left="1430"/>
        <w:jc w:val="both"/>
        <w:rPr>
          <w:rFonts w:ascii="Times New Roman" w:hAnsi="Times New Roman"/>
          <w:sz w:val="24"/>
          <w:szCs w:val="24"/>
          <w:highlight w:val="yellow"/>
        </w:rPr>
      </w:pPr>
    </w:p>
    <w:p w14:paraId="2C18EB05" w14:textId="77777777" w:rsidR="006C3F73" w:rsidRPr="00542862" w:rsidRDefault="006C3F73" w:rsidP="00343F5F">
      <w:pPr>
        <w:pStyle w:val="Parasts2"/>
        <w:widowControl w:val="0"/>
        <w:numPr>
          <w:ilvl w:val="0"/>
          <w:numId w:val="1"/>
        </w:numPr>
        <w:autoSpaceDE w:val="0"/>
        <w:spacing w:after="120" w:line="240" w:lineRule="auto"/>
        <w:rPr>
          <w:b/>
        </w:rPr>
      </w:pPr>
      <w:r w:rsidRPr="00542862">
        <w:rPr>
          <w:rStyle w:val="Noklusjumarindkopasfonts2"/>
          <w:rFonts w:ascii="Times New Roman" w:hAnsi="Times New Roman"/>
          <w:b/>
          <w:sz w:val="24"/>
          <w:szCs w:val="24"/>
        </w:rPr>
        <w:t>Darba uzdevums un prasības pakalpojumu izpildei:</w:t>
      </w:r>
    </w:p>
    <w:p w14:paraId="52FCF0F0" w14:textId="77777777" w:rsidR="006C3F73" w:rsidRPr="00542862" w:rsidRDefault="006C3F73" w:rsidP="00507FD9">
      <w:pPr>
        <w:pStyle w:val="Parasts2"/>
        <w:widowControl w:val="0"/>
        <w:numPr>
          <w:ilvl w:val="1"/>
          <w:numId w:val="1"/>
        </w:numPr>
        <w:tabs>
          <w:tab w:val="left" w:pos="420"/>
        </w:tabs>
        <w:autoSpaceDE w:val="0"/>
        <w:spacing w:after="120" w:line="240" w:lineRule="auto"/>
        <w:ind w:left="425" w:hanging="425"/>
        <w:rPr>
          <w:rFonts w:ascii="Times New Roman" w:hAnsi="Times New Roman"/>
          <w:sz w:val="24"/>
          <w:szCs w:val="24"/>
        </w:rPr>
      </w:pPr>
      <w:r w:rsidRPr="00542862">
        <w:rPr>
          <w:rFonts w:ascii="Times New Roman" w:hAnsi="Times New Roman"/>
          <w:sz w:val="24"/>
          <w:szCs w:val="24"/>
        </w:rPr>
        <w:t>Būvuzraudzība būvdarbu izpildes laikā:</w:t>
      </w:r>
    </w:p>
    <w:p w14:paraId="4CB40406" w14:textId="763BB063" w:rsidR="006C3F73" w:rsidRPr="00A639AB" w:rsidRDefault="006C3F73" w:rsidP="0078044D">
      <w:pPr>
        <w:widowControl w:val="0"/>
        <w:numPr>
          <w:ilvl w:val="2"/>
          <w:numId w:val="1"/>
        </w:numPr>
        <w:autoSpaceDE w:val="0"/>
        <w:autoSpaceDN w:val="0"/>
        <w:adjustRightInd w:val="0"/>
        <w:spacing w:after="0" w:line="240" w:lineRule="auto"/>
        <w:ind w:left="1134" w:hanging="709"/>
        <w:jc w:val="both"/>
        <w:rPr>
          <w:rFonts w:ascii="Times New Roman" w:eastAsia="Times New Roman" w:hAnsi="Times New Roman"/>
          <w:sz w:val="24"/>
          <w:szCs w:val="24"/>
        </w:rPr>
      </w:pPr>
      <w:r w:rsidRPr="00D20C6A">
        <w:rPr>
          <w:rFonts w:ascii="Times New Roman" w:eastAsia="Times New Roman" w:hAnsi="Times New Roman"/>
          <w:sz w:val="24"/>
          <w:szCs w:val="24"/>
        </w:rPr>
        <w:t xml:space="preserve">veikt </w:t>
      </w:r>
      <w:r w:rsidR="00723E9D">
        <w:rPr>
          <w:rFonts w:ascii="Times New Roman" w:eastAsia="Times New Roman" w:hAnsi="Times New Roman"/>
          <w:sz w:val="24"/>
          <w:szCs w:val="24"/>
        </w:rPr>
        <w:t>Būvo</w:t>
      </w:r>
      <w:r w:rsidRPr="00D20C6A">
        <w:rPr>
          <w:rFonts w:ascii="Times New Roman" w:eastAsia="Times New Roman" w:hAnsi="Times New Roman"/>
          <w:sz w:val="24"/>
          <w:szCs w:val="24"/>
        </w:rPr>
        <w:t xml:space="preserve">bjektā būvdarbu uzraudzību (turpmāk – </w:t>
      </w:r>
      <w:r w:rsidR="00723E9D">
        <w:rPr>
          <w:rFonts w:ascii="Times New Roman" w:eastAsia="Times New Roman" w:hAnsi="Times New Roman"/>
          <w:sz w:val="24"/>
          <w:szCs w:val="24"/>
        </w:rPr>
        <w:t>Būvu</w:t>
      </w:r>
      <w:r w:rsidRPr="00D20C6A">
        <w:rPr>
          <w:rFonts w:ascii="Times New Roman" w:eastAsia="Times New Roman" w:hAnsi="Times New Roman"/>
          <w:sz w:val="24"/>
          <w:szCs w:val="24"/>
        </w:rPr>
        <w:t xml:space="preserve">zraudzība), nodrošināt Pasūtītāja interešu pārstāvību būvdarbu veikšanas procesā atbilstoši normatīvo aktu prasībām, ņemot vērā noslēgtā Būvdarbu līguma </w:t>
      </w:r>
      <w:r w:rsidRPr="00A639AB">
        <w:rPr>
          <w:rFonts w:ascii="Times New Roman" w:eastAsia="Times New Roman" w:hAnsi="Times New Roman"/>
          <w:sz w:val="24"/>
          <w:szCs w:val="24"/>
        </w:rPr>
        <w:t>prasības;</w:t>
      </w:r>
    </w:p>
    <w:p w14:paraId="310B360B" w14:textId="4C7700D7" w:rsidR="006C3F73" w:rsidRPr="00A639AB" w:rsidRDefault="006C3F73" w:rsidP="0078044D">
      <w:pPr>
        <w:widowControl w:val="0"/>
        <w:numPr>
          <w:ilvl w:val="2"/>
          <w:numId w:val="1"/>
        </w:numPr>
        <w:autoSpaceDE w:val="0"/>
        <w:autoSpaceDN w:val="0"/>
        <w:adjustRightInd w:val="0"/>
        <w:spacing w:after="0" w:line="240" w:lineRule="auto"/>
        <w:ind w:left="1134" w:hanging="709"/>
        <w:jc w:val="both"/>
        <w:rPr>
          <w:rFonts w:ascii="Times New Roman" w:eastAsia="Times New Roman" w:hAnsi="Times New Roman"/>
          <w:sz w:val="24"/>
          <w:szCs w:val="24"/>
        </w:rPr>
      </w:pPr>
      <w:r w:rsidRPr="00A639AB">
        <w:rPr>
          <w:rFonts w:ascii="Times New Roman" w:hAnsi="Times New Roman"/>
          <w:sz w:val="24"/>
          <w:szCs w:val="24"/>
        </w:rPr>
        <w:t xml:space="preserve">nodrošināt, ka </w:t>
      </w:r>
      <w:r w:rsidR="00723E9D">
        <w:rPr>
          <w:rFonts w:ascii="Times New Roman" w:hAnsi="Times New Roman"/>
          <w:sz w:val="24"/>
          <w:szCs w:val="24"/>
        </w:rPr>
        <w:t>Atbildīgais b</w:t>
      </w:r>
      <w:r w:rsidRPr="00A639AB">
        <w:rPr>
          <w:rFonts w:ascii="Times New Roman" w:hAnsi="Times New Roman"/>
          <w:sz w:val="24"/>
          <w:szCs w:val="24"/>
        </w:rPr>
        <w:t>ūvuzraugs:</w:t>
      </w:r>
    </w:p>
    <w:p w14:paraId="16251200" w14:textId="475C62C2" w:rsidR="006C3F73" w:rsidRPr="00D20C6A" w:rsidRDefault="00CF0E17" w:rsidP="0078044D">
      <w:pPr>
        <w:widowControl w:val="0"/>
        <w:numPr>
          <w:ilvl w:val="3"/>
          <w:numId w:val="1"/>
        </w:numPr>
        <w:autoSpaceDE w:val="0"/>
        <w:autoSpaceDN w:val="0"/>
        <w:adjustRightInd w:val="0"/>
        <w:spacing w:after="0" w:line="240" w:lineRule="auto"/>
        <w:ind w:left="1985" w:hanging="851"/>
        <w:jc w:val="both"/>
        <w:rPr>
          <w:rFonts w:ascii="Times New Roman" w:eastAsia="Times New Roman" w:hAnsi="Times New Roman"/>
          <w:sz w:val="24"/>
          <w:szCs w:val="24"/>
        </w:rPr>
      </w:pPr>
      <w:r w:rsidRPr="00CF0E17">
        <w:rPr>
          <w:rFonts w:ascii="Times New Roman" w:hAnsi="Times New Roman"/>
          <w:sz w:val="24"/>
          <w:szCs w:val="24"/>
        </w:rPr>
        <w:t>veic Būvuzraudzību un kontroli, t.sk. regulāru Būvdarbu žurnālā veikto ierakstu kontroli;</w:t>
      </w:r>
    </w:p>
    <w:p w14:paraId="273040D9" w14:textId="3E458C3C" w:rsidR="006C3F73" w:rsidRPr="001517AC" w:rsidRDefault="00CF0E17" w:rsidP="0078044D">
      <w:pPr>
        <w:widowControl w:val="0"/>
        <w:numPr>
          <w:ilvl w:val="3"/>
          <w:numId w:val="1"/>
        </w:numPr>
        <w:autoSpaceDE w:val="0"/>
        <w:autoSpaceDN w:val="0"/>
        <w:adjustRightInd w:val="0"/>
        <w:spacing w:after="0" w:line="240" w:lineRule="auto"/>
        <w:ind w:left="1985" w:hanging="851"/>
        <w:jc w:val="both"/>
        <w:rPr>
          <w:rFonts w:ascii="Times New Roman" w:eastAsia="Times New Roman" w:hAnsi="Times New Roman"/>
          <w:sz w:val="24"/>
          <w:szCs w:val="24"/>
        </w:rPr>
      </w:pPr>
      <w:r w:rsidRPr="00CF0E17">
        <w:rPr>
          <w:rFonts w:ascii="Times New Roman" w:hAnsi="Times New Roman"/>
          <w:sz w:val="24"/>
          <w:szCs w:val="24"/>
        </w:rPr>
        <w:t xml:space="preserve">atrodas Būvobjektā, lai pārliecinātos par kvalitatīvu un drošu Būvobjekta būvniecību </w:t>
      </w:r>
      <w:r w:rsidRPr="001517AC">
        <w:rPr>
          <w:rFonts w:ascii="Times New Roman" w:hAnsi="Times New Roman"/>
          <w:sz w:val="24"/>
          <w:szCs w:val="24"/>
        </w:rPr>
        <w:t>(nepieciešamības gadījumā arī ārpus normālā darba laika un brīvdienās);</w:t>
      </w:r>
    </w:p>
    <w:p w14:paraId="1C36D61E" w14:textId="2BA4CCCF" w:rsidR="00CF0E17" w:rsidRPr="00CF0E17" w:rsidRDefault="00CF0E17" w:rsidP="0078044D">
      <w:pPr>
        <w:widowControl w:val="0"/>
        <w:numPr>
          <w:ilvl w:val="3"/>
          <w:numId w:val="1"/>
        </w:numPr>
        <w:autoSpaceDE w:val="0"/>
        <w:autoSpaceDN w:val="0"/>
        <w:adjustRightInd w:val="0"/>
        <w:spacing w:after="0" w:line="240" w:lineRule="auto"/>
        <w:ind w:left="1985" w:hanging="851"/>
        <w:jc w:val="both"/>
        <w:rPr>
          <w:rFonts w:ascii="Times New Roman" w:eastAsia="Times New Roman" w:hAnsi="Times New Roman"/>
          <w:sz w:val="24"/>
          <w:szCs w:val="24"/>
        </w:rPr>
      </w:pPr>
      <w:r>
        <w:rPr>
          <w:rFonts w:ascii="Times New Roman" w:eastAsia="Times New Roman" w:hAnsi="Times New Roman"/>
          <w:sz w:val="24"/>
          <w:szCs w:val="24"/>
        </w:rPr>
        <w:t>vizuāli fiksē Būvdarbu izpildi (piem</w:t>
      </w:r>
      <w:r w:rsidR="001517AC">
        <w:rPr>
          <w:rFonts w:ascii="Times New Roman" w:eastAsia="Times New Roman" w:hAnsi="Times New Roman"/>
          <w:sz w:val="24"/>
          <w:szCs w:val="24"/>
        </w:rPr>
        <w:t>ēram</w:t>
      </w:r>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fotofiksācijas</w:t>
      </w:r>
      <w:proofErr w:type="spellEnd"/>
      <w:r>
        <w:rPr>
          <w:rFonts w:ascii="Times New Roman" w:eastAsia="Times New Roman" w:hAnsi="Times New Roman"/>
          <w:sz w:val="24"/>
          <w:szCs w:val="24"/>
        </w:rPr>
        <w:t xml:space="preserve"> vai </w:t>
      </w:r>
      <w:proofErr w:type="spellStart"/>
      <w:r>
        <w:rPr>
          <w:rFonts w:ascii="Times New Roman" w:eastAsia="Times New Roman" w:hAnsi="Times New Roman"/>
          <w:sz w:val="24"/>
          <w:szCs w:val="24"/>
        </w:rPr>
        <w:t>videofiksācijas</w:t>
      </w:r>
      <w:proofErr w:type="spellEnd"/>
      <w:r>
        <w:rPr>
          <w:rFonts w:ascii="Times New Roman" w:eastAsia="Times New Roman" w:hAnsi="Times New Roman"/>
          <w:sz w:val="24"/>
          <w:szCs w:val="24"/>
        </w:rPr>
        <w:t xml:space="preserve">); </w:t>
      </w:r>
    </w:p>
    <w:p w14:paraId="01349D2D" w14:textId="0D21B8E2" w:rsidR="006C3F73" w:rsidRPr="00D20C6A" w:rsidRDefault="006C3F73" w:rsidP="0078044D">
      <w:pPr>
        <w:widowControl w:val="0"/>
        <w:numPr>
          <w:ilvl w:val="3"/>
          <w:numId w:val="1"/>
        </w:numPr>
        <w:autoSpaceDE w:val="0"/>
        <w:autoSpaceDN w:val="0"/>
        <w:adjustRightInd w:val="0"/>
        <w:spacing w:after="0" w:line="240" w:lineRule="auto"/>
        <w:ind w:left="1985" w:hanging="851"/>
        <w:jc w:val="both"/>
        <w:rPr>
          <w:rFonts w:ascii="Times New Roman" w:eastAsia="Times New Roman" w:hAnsi="Times New Roman"/>
          <w:sz w:val="24"/>
          <w:szCs w:val="24"/>
        </w:rPr>
      </w:pPr>
      <w:r w:rsidRPr="00D20C6A">
        <w:rPr>
          <w:rFonts w:ascii="Times New Roman" w:hAnsi="Times New Roman"/>
          <w:sz w:val="24"/>
          <w:szCs w:val="24"/>
        </w:rPr>
        <w:t>piedalās segto darbu pieņemšanā un paraksta segto darbu pieņemšanas aktus;</w:t>
      </w:r>
    </w:p>
    <w:p w14:paraId="5A7E80BE" w14:textId="61BE7CD5" w:rsidR="006C3F73" w:rsidRPr="00D20C6A" w:rsidRDefault="006C3F73" w:rsidP="0078044D">
      <w:pPr>
        <w:widowControl w:val="0"/>
        <w:numPr>
          <w:ilvl w:val="3"/>
          <w:numId w:val="1"/>
        </w:numPr>
        <w:autoSpaceDE w:val="0"/>
        <w:autoSpaceDN w:val="0"/>
        <w:adjustRightInd w:val="0"/>
        <w:spacing w:after="0" w:line="240" w:lineRule="auto"/>
        <w:ind w:left="1985" w:hanging="851"/>
        <w:jc w:val="both"/>
        <w:rPr>
          <w:rFonts w:ascii="Times New Roman" w:eastAsia="Times New Roman" w:hAnsi="Times New Roman"/>
          <w:sz w:val="24"/>
          <w:szCs w:val="24"/>
        </w:rPr>
      </w:pPr>
      <w:r w:rsidRPr="00D20C6A">
        <w:rPr>
          <w:rFonts w:ascii="Times New Roman" w:hAnsi="Times New Roman"/>
          <w:sz w:val="24"/>
          <w:szCs w:val="24"/>
        </w:rPr>
        <w:t>piedalās visās Pasūtītāja organizētajās sapulcēs un apsekošanās;</w:t>
      </w:r>
    </w:p>
    <w:p w14:paraId="421DD81C" w14:textId="63C7E333" w:rsidR="006C3F73" w:rsidRPr="007E2B71" w:rsidRDefault="006C3F73" w:rsidP="0078044D">
      <w:pPr>
        <w:widowControl w:val="0"/>
        <w:numPr>
          <w:ilvl w:val="3"/>
          <w:numId w:val="1"/>
        </w:numPr>
        <w:autoSpaceDE w:val="0"/>
        <w:autoSpaceDN w:val="0"/>
        <w:adjustRightInd w:val="0"/>
        <w:spacing w:after="0" w:line="240" w:lineRule="auto"/>
        <w:ind w:left="1985" w:hanging="851"/>
        <w:jc w:val="both"/>
        <w:rPr>
          <w:rFonts w:ascii="Times New Roman" w:eastAsia="Times New Roman" w:hAnsi="Times New Roman"/>
          <w:sz w:val="24"/>
          <w:szCs w:val="24"/>
        </w:rPr>
      </w:pPr>
      <w:r w:rsidRPr="00D20C6A">
        <w:rPr>
          <w:rFonts w:ascii="Times New Roman" w:hAnsi="Times New Roman"/>
          <w:sz w:val="24"/>
          <w:szCs w:val="24"/>
        </w:rPr>
        <w:t xml:space="preserve">ierodas </w:t>
      </w:r>
      <w:r w:rsidR="00CF0E17">
        <w:rPr>
          <w:rFonts w:ascii="Times New Roman" w:hAnsi="Times New Roman"/>
          <w:sz w:val="24"/>
          <w:szCs w:val="24"/>
        </w:rPr>
        <w:t>Būvo</w:t>
      </w:r>
      <w:r w:rsidRPr="00D20C6A">
        <w:rPr>
          <w:rFonts w:ascii="Times New Roman" w:hAnsi="Times New Roman"/>
          <w:sz w:val="24"/>
          <w:szCs w:val="24"/>
        </w:rPr>
        <w:t xml:space="preserve">bjektā pēc Pasūtītāja pieprasījuma ne vēlāk </w:t>
      </w:r>
      <w:r w:rsidRPr="007E2B71">
        <w:rPr>
          <w:rFonts w:ascii="Times New Roman" w:hAnsi="Times New Roman"/>
          <w:sz w:val="24"/>
          <w:szCs w:val="24"/>
        </w:rPr>
        <w:t xml:space="preserve">kā </w:t>
      </w:r>
      <w:r w:rsidR="004B45A4" w:rsidRPr="004B45A4">
        <w:rPr>
          <w:rFonts w:ascii="Times New Roman" w:hAnsi="Times New Roman"/>
          <w:b/>
          <w:bCs/>
          <w:sz w:val="24"/>
          <w:szCs w:val="24"/>
        </w:rPr>
        <w:t>3</w:t>
      </w:r>
      <w:r w:rsidRPr="004B45A4">
        <w:rPr>
          <w:rFonts w:ascii="Times New Roman" w:hAnsi="Times New Roman"/>
          <w:b/>
          <w:bCs/>
          <w:sz w:val="24"/>
          <w:szCs w:val="24"/>
        </w:rPr>
        <w:t xml:space="preserve"> (</w:t>
      </w:r>
      <w:r w:rsidR="004B45A4" w:rsidRPr="004B45A4">
        <w:rPr>
          <w:rFonts w:ascii="Times New Roman" w:hAnsi="Times New Roman"/>
          <w:b/>
          <w:bCs/>
          <w:sz w:val="24"/>
          <w:szCs w:val="24"/>
        </w:rPr>
        <w:t>trīs</w:t>
      </w:r>
      <w:r w:rsidRPr="004B45A4">
        <w:rPr>
          <w:rFonts w:ascii="Times New Roman" w:hAnsi="Times New Roman"/>
          <w:b/>
          <w:bCs/>
          <w:sz w:val="24"/>
          <w:szCs w:val="24"/>
        </w:rPr>
        <w:t>) stundu</w:t>
      </w:r>
      <w:r w:rsidRPr="007E2B71">
        <w:rPr>
          <w:rFonts w:ascii="Times New Roman" w:hAnsi="Times New Roman"/>
          <w:sz w:val="24"/>
          <w:szCs w:val="24"/>
        </w:rPr>
        <w:t xml:space="preserve"> laikā; </w:t>
      </w:r>
    </w:p>
    <w:p w14:paraId="0DF87C5F" w14:textId="4F69D1D6" w:rsidR="006C3F73" w:rsidRPr="00CF0E17" w:rsidRDefault="006C3F73" w:rsidP="00120E31">
      <w:pPr>
        <w:widowControl w:val="0"/>
        <w:numPr>
          <w:ilvl w:val="2"/>
          <w:numId w:val="1"/>
        </w:numPr>
        <w:autoSpaceDE w:val="0"/>
        <w:autoSpaceDN w:val="0"/>
        <w:adjustRightInd w:val="0"/>
        <w:spacing w:after="0" w:line="240" w:lineRule="auto"/>
        <w:ind w:left="1276" w:hanging="709"/>
        <w:jc w:val="both"/>
        <w:rPr>
          <w:rFonts w:ascii="Times New Roman" w:eastAsia="Times New Roman" w:hAnsi="Times New Roman"/>
          <w:strike/>
          <w:sz w:val="24"/>
          <w:szCs w:val="24"/>
        </w:rPr>
      </w:pPr>
      <w:r w:rsidRPr="00D20C6A">
        <w:rPr>
          <w:rFonts w:ascii="Times New Roman" w:hAnsi="Times New Roman"/>
          <w:sz w:val="24"/>
          <w:szCs w:val="24"/>
        </w:rPr>
        <w:t>sadarbībā ar Būvdarbu veicēju nodrošin</w:t>
      </w:r>
      <w:r w:rsidR="001517AC">
        <w:rPr>
          <w:rFonts w:ascii="Times New Roman" w:hAnsi="Times New Roman"/>
          <w:sz w:val="24"/>
          <w:szCs w:val="24"/>
        </w:rPr>
        <w:t>a</w:t>
      </w:r>
      <w:r w:rsidRPr="00D20C6A">
        <w:rPr>
          <w:rFonts w:ascii="Times New Roman" w:hAnsi="Times New Roman"/>
          <w:sz w:val="24"/>
          <w:szCs w:val="24"/>
        </w:rPr>
        <w:t xml:space="preserve"> nepieciešamo dokumentu sagatavošanu </w:t>
      </w:r>
      <w:r w:rsidRPr="00866224">
        <w:rPr>
          <w:rFonts w:ascii="Times New Roman" w:hAnsi="Times New Roman"/>
          <w:sz w:val="24"/>
          <w:szCs w:val="24"/>
        </w:rPr>
        <w:t>atzīmes par būvdarbu uzsākšanas nosacījumu izpildi;</w:t>
      </w:r>
      <w:r w:rsidRPr="00D20C6A">
        <w:rPr>
          <w:rFonts w:ascii="Times New Roman" w:hAnsi="Times New Roman"/>
          <w:sz w:val="24"/>
          <w:szCs w:val="24"/>
        </w:rPr>
        <w:t xml:space="preserve"> </w:t>
      </w:r>
    </w:p>
    <w:p w14:paraId="4F84B0EC" w14:textId="29884F6C" w:rsidR="00CF0E17" w:rsidRPr="004307B9" w:rsidRDefault="00CF0E17" w:rsidP="00120E31">
      <w:pPr>
        <w:pStyle w:val="ListParagraph"/>
        <w:widowControl w:val="0"/>
        <w:numPr>
          <w:ilvl w:val="2"/>
          <w:numId w:val="1"/>
        </w:numPr>
        <w:autoSpaceDE w:val="0"/>
        <w:autoSpaceDN w:val="0"/>
        <w:adjustRightInd w:val="0"/>
        <w:spacing w:after="0" w:line="240" w:lineRule="auto"/>
        <w:ind w:left="1276"/>
        <w:jc w:val="both"/>
        <w:rPr>
          <w:rFonts w:ascii="Times New Roman" w:eastAsia="Times New Roman" w:hAnsi="Times New Roman"/>
          <w:sz w:val="24"/>
          <w:szCs w:val="24"/>
        </w:rPr>
      </w:pPr>
      <w:r w:rsidRPr="004307B9">
        <w:rPr>
          <w:rFonts w:ascii="Times New Roman" w:eastAsia="Times New Roman" w:hAnsi="Times New Roman"/>
          <w:sz w:val="24"/>
          <w:szCs w:val="24"/>
        </w:rPr>
        <w:lastRenderedPageBreak/>
        <w:t xml:space="preserve">izskata un saskaņo Būvdarbu veicēja iesniegto Darbu veikšanas projektu </w:t>
      </w:r>
      <w:r w:rsidRPr="004307B9">
        <w:rPr>
          <w:rFonts w:ascii="Times New Roman" w:eastAsia="Times New Roman" w:hAnsi="Times New Roman"/>
          <w:b/>
          <w:bCs/>
          <w:sz w:val="24"/>
          <w:szCs w:val="24"/>
        </w:rPr>
        <w:t>3 (trīs) darba dienu laikā</w:t>
      </w:r>
      <w:r w:rsidRPr="004307B9">
        <w:rPr>
          <w:rFonts w:ascii="Times New Roman" w:eastAsia="Times New Roman" w:hAnsi="Times New Roman"/>
          <w:sz w:val="24"/>
          <w:szCs w:val="24"/>
        </w:rPr>
        <w:t xml:space="preserve">. </w:t>
      </w:r>
      <w:r w:rsidRPr="004307B9">
        <w:rPr>
          <w:rFonts w:ascii="Times New Roman" w:hAnsi="Times New Roman"/>
          <w:sz w:val="24"/>
          <w:szCs w:val="24"/>
        </w:rPr>
        <w:t>Ja Darbu veikšanas projektu Būvuzraugs nesaskaņo, tad tas jāatdod Būvdarbu veicējam atkārtotai izstrādei, par ko informē Pasūtītāju</w:t>
      </w:r>
      <w:r w:rsidRPr="004307B9">
        <w:rPr>
          <w:rFonts w:ascii="Times New Roman" w:eastAsia="Times New Roman" w:hAnsi="Times New Roman"/>
          <w:sz w:val="24"/>
          <w:szCs w:val="24"/>
        </w:rPr>
        <w:t xml:space="preserve">; </w:t>
      </w:r>
    </w:p>
    <w:p w14:paraId="57E4CEEC" w14:textId="77777777" w:rsidR="00D97559" w:rsidRDefault="006C3F73" w:rsidP="00120E31">
      <w:pPr>
        <w:widowControl w:val="0"/>
        <w:numPr>
          <w:ilvl w:val="2"/>
          <w:numId w:val="1"/>
        </w:numPr>
        <w:autoSpaceDE w:val="0"/>
        <w:autoSpaceDN w:val="0"/>
        <w:adjustRightInd w:val="0"/>
        <w:spacing w:after="0" w:line="240" w:lineRule="auto"/>
        <w:ind w:left="1276" w:hanging="709"/>
        <w:jc w:val="both"/>
        <w:rPr>
          <w:rFonts w:ascii="Times New Roman" w:eastAsia="Times New Roman" w:hAnsi="Times New Roman"/>
          <w:sz w:val="24"/>
          <w:szCs w:val="24"/>
        </w:rPr>
      </w:pPr>
      <w:r w:rsidRPr="004307B9">
        <w:rPr>
          <w:rFonts w:ascii="Times New Roman" w:eastAsia="Times New Roman" w:hAnsi="Times New Roman"/>
          <w:sz w:val="24"/>
          <w:szCs w:val="24"/>
        </w:rPr>
        <w:t xml:space="preserve">izstrādāt būvuzraudzības plānu </w:t>
      </w:r>
      <w:r w:rsidRPr="004307B9">
        <w:rPr>
          <w:rFonts w:ascii="Times New Roman" w:eastAsia="Times New Roman" w:hAnsi="Times New Roman"/>
          <w:b/>
          <w:bCs/>
          <w:sz w:val="24"/>
          <w:szCs w:val="24"/>
        </w:rPr>
        <w:t xml:space="preserve">3 </w:t>
      </w:r>
      <w:r w:rsidR="004B45A4" w:rsidRPr="004307B9">
        <w:rPr>
          <w:rFonts w:ascii="Times New Roman" w:eastAsia="Times New Roman" w:hAnsi="Times New Roman"/>
          <w:b/>
          <w:bCs/>
          <w:sz w:val="24"/>
          <w:szCs w:val="24"/>
        </w:rPr>
        <w:t xml:space="preserve">(trīs) </w:t>
      </w:r>
      <w:r w:rsidRPr="004307B9">
        <w:rPr>
          <w:rFonts w:ascii="Times New Roman" w:eastAsia="Times New Roman" w:hAnsi="Times New Roman"/>
          <w:b/>
          <w:bCs/>
          <w:sz w:val="24"/>
          <w:szCs w:val="24"/>
        </w:rPr>
        <w:t>darba dienu</w:t>
      </w:r>
      <w:r w:rsidRPr="004307B9">
        <w:rPr>
          <w:rFonts w:ascii="Times New Roman" w:eastAsia="Times New Roman" w:hAnsi="Times New Roman"/>
          <w:sz w:val="24"/>
          <w:szCs w:val="24"/>
        </w:rPr>
        <w:t xml:space="preserve"> laikā pēc </w:t>
      </w:r>
      <w:r w:rsidR="009F77CE" w:rsidRPr="004307B9">
        <w:rPr>
          <w:rFonts w:ascii="Times New Roman" w:eastAsia="Times New Roman" w:hAnsi="Times New Roman"/>
          <w:sz w:val="24"/>
          <w:szCs w:val="24"/>
        </w:rPr>
        <w:t>Darbu veikšanas projekta</w:t>
      </w:r>
      <w:r w:rsidRPr="004307B9">
        <w:rPr>
          <w:rFonts w:ascii="Times New Roman" w:eastAsia="Times New Roman" w:hAnsi="Times New Roman"/>
          <w:sz w:val="24"/>
          <w:szCs w:val="24"/>
        </w:rPr>
        <w:t xml:space="preserve"> </w:t>
      </w:r>
      <w:r w:rsidR="009F77CE" w:rsidRPr="004307B9">
        <w:rPr>
          <w:rFonts w:ascii="Times New Roman" w:eastAsia="Times New Roman" w:hAnsi="Times New Roman"/>
          <w:sz w:val="24"/>
          <w:szCs w:val="24"/>
        </w:rPr>
        <w:t>saskaņošanas</w:t>
      </w:r>
      <w:r w:rsidRPr="004307B9">
        <w:rPr>
          <w:rFonts w:ascii="Times New Roman" w:eastAsia="Times New Roman" w:hAnsi="Times New Roman"/>
          <w:sz w:val="24"/>
          <w:szCs w:val="24"/>
        </w:rPr>
        <w:t>;</w:t>
      </w:r>
      <w:r w:rsidR="002554C0" w:rsidRPr="004307B9">
        <w:rPr>
          <w:rFonts w:ascii="Times New Roman" w:eastAsia="Times New Roman" w:hAnsi="Times New Roman"/>
          <w:sz w:val="24"/>
          <w:szCs w:val="24"/>
        </w:rPr>
        <w:t xml:space="preserve"> </w:t>
      </w:r>
    </w:p>
    <w:p w14:paraId="2E4B530A" w14:textId="32829D99" w:rsidR="002554C0" w:rsidRPr="00D97559" w:rsidRDefault="002554C0" w:rsidP="00EE1A0F">
      <w:pPr>
        <w:widowControl w:val="0"/>
        <w:numPr>
          <w:ilvl w:val="2"/>
          <w:numId w:val="1"/>
        </w:numPr>
        <w:autoSpaceDE w:val="0"/>
        <w:autoSpaceDN w:val="0"/>
        <w:adjustRightInd w:val="0"/>
        <w:spacing w:after="0" w:line="240" w:lineRule="auto"/>
        <w:ind w:left="1276" w:hanging="709"/>
        <w:jc w:val="both"/>
        <w:rPr>
          <w:rFonts w:ascii="Times New Roman" w:eastAsia="Times New Roman" w:hAnsi="Times New Roman"/>
          <w:sz w:val="24"/>
          <w:szCs w:val="24"/>
        </w:rPr>
      </w:pPr>
      <w:r w:rsidRPr="00D97559">
        <w:rPr>
          <w:rFonts w:ascii="Times New Roman" w:eastAsia="Times New Roman" w:hAnsi="Times New Roman"/>
          <w:sz w:val="24"/>
          <w:szCs w:val="24"/>
        </w:rPr>
        <w:t xml:space="preserve">saskaņo satiksmes organizācijas shēmas un kontrolē satiksmes organizāciju Būvobjektā; </w:t>
      </w:r>
    </w:p>
    <w:p w14:paraId="0E01BB4A" w14:textId="77777777" w:rsidR="002554C0" w:rsidRPr="002554C0" w:rsidRDefault="002554C0" w:rsidP="00EE1A0F">
      <w:pPr>
        <w:widowControl w:val="0"/>
        <w:numPr>
          <w:ilvl w:val="2"/>
          <w:numId w:val="1"/>
        </w:numPr>
        <w:autoSpaceDE w:val="0"/>
        <w:autoSpaceDN w:val="0"/>
        <w:adjustRightInd w:val="0"/>
        <w:spacing w:after="0" w:line="240" w:lineRule="auto"/>
        <w:ind w:left="1276" w:hanging="709"/>
        <w:jc w:val="both"/>
        <w:rPr>
          <w:rFonts w:ascii="Times New Roman" w:eastAsia="Times New Roman" w:hAnsi="Times New Roman"/>
          <w:sz w:val="24"/>
          <w:szCs w:val="24"/>
        </w:rPr>
      </w:pPr>
      <w:r w:rsidRPr="002554C0">
        <w:rPr>
          <w:rFonts w:ascii="Times New Roman" w:eastAsia="Times New Roman" w:hAnsi="Times New Roman"/>
          <w:sz w:val="24"/>
          <w:szCs w:val="24"/>
        </w:rPr>
        <w:t>izskata Būvdarbu veicēja iesniegtos paziņojumus par atšķirībām starp Būvdarbu līguma dokumentos sniegtajiem datiem un reālajiem apstākļiem, Būvdarbu dokumentu nepilnībām vai kļūdām, līguma izpildei nozīmīgu apstākļu izmaiņām, izvērtē Būvdarbu veicēja paziņojumu pamatotību, pamatojoties uz Būvdarbu veicēja Būvdarbu līguma nosacījumiem, un sagatavo rakstiski ieteikumus par turpmāko rīcību izskatīšanu Būvdarbu vadības apspriedēs vai rakstisku atbilžu sniegšanu Būvdarbu veicējam un sniedz Pasūtītājam konkrētus priekšlikumus turpmākai rīcībai;</w:t>
      </w:r>
    </w:p>
    <w:p w14:paraId="737AC365" w14:textId="77777777" w:rsidR="002554C0" w:rsidRPr="00F1684B" w:rsidRDefault="002554C0" w:rsidP="00EE1A0F">
      <w:pPr>
        <w:widowControl w:val="0"/>
        <w:numPr>
          <w:ilvl w:val="2"/>
          <w:numId w:val="1"/>
        </w:numPr>
        <w:autoSpaceDE w:val="0"/>
        <w:autoSpaceDN w:val="0"/>
        <w:adjustRightInd w:val="0"/>
        <w:spacing w:after="0" w:line="240" w:lineRule="auto"/>
        <w:ind w:left="1276" w:hanging="709"/>
        <w:jc w:val="both"/>
        <w:rPr>
          <w:rFonts w:ascii="Times New Roman" w:eastAsia="Times New Roman" w:hAnsi="Times New Roman"/>
          <w:sz w:val="24"/>
          <w:szCs w:val="24"/>
        </w:rPr>
      </w:pPr>
      <w:r w:rsidRPr="00F1684B">
        <w:rPr>
          <w:rFonts w:ascii="Times New Roman" w:eastAsia="Times New Roman" w:hAnsi="Times New Roman"/>
          <w:sz w:val="24"/>
          <w:szCs w:val="24"/>
        </w:rPr>
        <w:t xml:space="preserve">kontrolē Būvdarbu izmaksu atbilstību Pasūtītāja apstiprinātajai Būvdarbu līguma “Darbu apjomu sarakstam” un nepieļauj izmaksu nepamatotu pieaugumu; </w:t>
      </w:r>
    </w:p>
    <w:p w14:paraId="37258D8C" w14:textId="77777777" w:rsidR="002554C0" w:rsidRDefault="002554C0" w:rsidP="00EE1A0F">
      <w:pPr>
        <w:widowControl w:val="0"/>
        <w:numPr>
          <w:ilvl w:val="2"/>
          <w:numId w:val="1"/>
        </w:numPr>
        <w:autoSpaceDE w:val="0"/>
        <w:autoSpaceDN w:val="0"/>
        <w:adjustRightInd w:val="0"/>
        <w:spacing w:after="0" w:line="240" w:lineRule="auto"/>
        <w:ind w:left="1276" w:hanging="709"/>
        <w:jc w:val="both"/>
        <w:rPr>
          <w:rFonts w:ascii="Times New Roman" w:eastAsia="Times New Roman" w:hAnsi="Times New Roman"/>
          <w:sz w:val="24"/>
          <w:szCs w:val="24"/>
        </w:rPr>
      </w:pPr>
      <w:r w:rsidRPr="002554C0">
        <w:rPr>
          <w:rFonts w:ascii="Times New Roman" w:eastAsia="Times New Roman" w:hAnsi="Times New Roman"/>
          <w:sz w:val="24"/>
          <w:szCs w:val="24"/>
        </w:rPr>
        <w:t xml:space="preserve">sagatavo Būvdarbu apjomu analīzi atbilstoši esošajām tirgus cenām, ja Būvdarbu veicējs iesniedz papildus Būvdarbus, kuri nav minēti </w:t>
      </w:r>
      <w:r w:rsidRPr="00F1684B">
        <w:rPr>
          <w:rFonts w:ascii="Times New Roman" w:eastAsia="Times New Roman" w:hAnsi="Times New Roman"/>
          <w:sz w:val="24"/>
          <w:szCs w:val="24"/>
        </w:rPr>
        <w:t>Būvdarbu līguma “Darbu apjomu sarakstā” un nav pielīdzināmi kādai būvniecības līguma “Darbu apjomu saraksta” darba veidam, tad Būvuzraugs iegūst</w:t>
      </w:r>
      <w:r w:rsidRPr="002554C0">
        <w:rPr>
          <w:rFonts w:ascii="Times New Roman" w:eastAsia="Times New Roman" w:hAnsi="Times New Roman"/>
          <w:sz w:val="24"/>
          <w:szCs w:val="24"/>
        </w:rPr>
        <w:t xml:space="preserve"> vismaz 1 (vienu) ražotāja vai piegādātāja piedāvājumu konkrētajai pozīcijai un izvērtē Būvdarbu veicēja iesniegtās attiecīgās pozīcijas izmaksu atbilstību esošai tirgus situācijai; </w:t>
      </w:r>
    </w:p>
    <w:p w14:paraId="4CD8A802" w14:textId="77777777" w:rsidR="002554C0" w:rsidRDefault="002554C0" w:rsidP="00EE1A0F">
      <w:pPr>
        <w:widowControl w:val="0"/>
        <w:numPr>
          <w:ilvl w:val="2"/>
          <w:numId w:val="1"/>
        </w:numPr>
        <w:autoSpaceDE w:val="0"/>
        <w:autoSpaceDN w:val="0"/>
        <w:adjustRightInd w:val="0"/>
        <w:spacing w:after="0" w:line="240" w:lineRule="auto"/>
        <w:ind w:left="1276" w:hanging="709"/>
        <w:jc w:val="both"/>
        <w:rPr>
          <w:rFonts w:ascii="Times New Roman" w:eastAsia="Times New Roman" w:hAnsi="Times New Roman"/>
          <w:sz w:val="24"/>
          <w:szCs w:val="24"/>
        </w:rPr>
      </w:pPr>
      <w:r w:rsidRPr="002554C0">
        <w:rPr>
          <w:rFonts w:ascii="Times New Roman" w:eastAsia="Times New Roman" w:hAnsi="Times New Roman"/>
          <w:sz w:val="24"/>
          <w:szCs w:val="24"/>
        </w:rPr>
        <w:t xml:space="preserve">uzrauga, lai Būvdarbu veicējs ievēro Būvdarbu vadības apspriedēs un līgumā par Būvobjekta būvniecību noteiktos Būvdarbu izpildes grafika termiņus. Nekavējoties rakstiski informē Pasūtītāju par visiem apstākļiem, kas var ietekmēt Būvobjekta būvniecību, ekspluatāciju, termiņu neievērošanu, sagatavo un pievieno visiem būvniecības dalībniekiem veicamo pasākumu plānu, lai nodrošinātu Būvdarbu izpildes grafiku; </w:t>
      </w:r>
    </w:p>
    <w:p w14:paraId="09146316" w14:textId="77777777" w:rsidR="002554C0" w:rsidRDefault="002554C0" w:rsidP="00EE1A0F">
      <w:pPr>
        <w:widowControl w:val="0"/>
        <w:numPr>
          <w:ilvl w:val="2"/>
          <w:numId w:val="1"/>
        </w:numPr>
        <w:autoSpaceDE w:val="0"/>
        <w:autoSpaceDN w:val="0"/>
        <w:adjustRightInd w:val="0"/>
        <w:spacing w:after="0" w:line="240" w:lineRule="auto"/>
        <w:ind w:left="1276" w:hanging="709"/>
        <w:jc w:val="both"/>
        <w:rPr>
          <w:rFonts w:ascii="Times New Roman" w:eastAsia="Times New Roman" w:hAnsi="Times New Roman"/>
          <w:sz w:val="24"/>
          <w:szCs w:val="24"/>
        </w:rPr>
      </w:pPr>
      <w:r w:rsidRPr="002554C0">
        <w:rPr>
          <w:rFonts w:ascii="Times New Roman" w:eastAsia="Times New Roman" w:hAnsi="Times New Roman"/>
          <w:sz w:val="24"/>
          <w:szCs w:val="24"/>
        </w:rPr>
        <w:t xml:space="preserve">konsultē Pasūtītāju jautājumos par būvniecības organizāciju, Būvdarbu izpildi u.c. jautājumiem, sniedz rakstiski iespējamo problēmu risinājumus pēc Pasūtītāja pieprasījuma noteiktajā laikā; </w:t>
      </w:r>
    </w:p>
    <w:p w14:paraId="5E94C2AB" w14:textId="77777777" w:rsidR="002554C0" w:rsidRDefault="002554C0" w:rsidP="00EE1A0F">
      <w:pPr>
        <w:widowControl w:val="0"/>
        <w:numPr>
          <w:ilvl w:val="2"/>
          <w:numId w:val="1"/>
        </w:numPr>
        <w:autoSpaceDE w:val="0"/>
        <w:autoSpaceDN w:val="0"/>
        <w:adjustRightInd w:val="0"/>
        <w:spacing w:after="0" w:line="240" w:lineRule="auto"/>
        <w:ind w:left="1276" w:hanging="709"/>
        <w:jc w:val="both"/>
        <w:rPr>
          <w:rFonts w:ascii="Times New Roman" w:eastAsia="Times New Roman" w:hAnsi="Times New Roman"/>
          <w:sz w:val="24"/>
          <w:szCs w:val="24"/>
        </w:rPr>
      </w:pPr>
      <w:r w:rsidRPr="002554C0">
        <w:rPr>
          <w:rFonts w:ascii="Times New Roman" w:eastAsia="Times New Roman" w:hAnsi="Times New Roman"/>
          <w:sz w:val="24"/>
          <w:szCs w:val="24"/>
        </w:rPr>
        <w:t xml:space="preserve">nodrošina, lai Būvdarbu veicējs ievērotu Pasūtītāja noteikumus, nosacījumus, attiecīgus standartus, apstiprinātos Būvniecības ieceres risinājumus esošā budžeta ietvaros; </w:t>
      </w:r>
    </w:p>
    <w:p w14:paraId="0FFE35CD" w14:textId="77777777" w:rsidR="002554C0" w:rsidRDefault="002554C0" w:rsidP="00EE1A0F">
      <w:pPr>
        <w:widowControl w:val="0"/>
        <w:numPr>
          <w:ilvl w:val="2"/>
          <w:numId w:val="1"/>
        </w:numPr>
        <w:autoSpaceDE w:val="0"/>
        <w:autoSpaceDN w:val="0"/>
        <w:adjustRightInd w:val="0"/>
        <w:spacing w:after="0" w:line="240" w:lineRule="auto"/>
        <w:ind w:left="1276" w:hanging="709"/>
        <w:jc w:val="both"/>
        <w:rPr>
          <w:rFonts w:ascii="Times New Roman" w:eastAsia="Times New Roman" w:hAnsi="Times New Roman"/>
          <w:sz w:val="24"/>
          <w:szCs w:val="24"/>
        </w:rPr>
      </w:pPr>
      <w:r w:rsidRPr="002554C0">
        <w:rPr>
          <w:rFonts w:ascii="Times New Roman" w:eastAsia="Times New Roman" w:hAnsi="Times New Roman"/>
          <w:sz w:val="24"/>
          <w:szCs w:val="24"/>
        </w:rPr>
        <w:t xml:space="preserve">nekavējoties rakstiski informē Pasūtītāju, ja Būvdarbi tiek veikti nekvalitatīvi, vai ja tiek konstatētas patvaļīgas atkāpes no Būvniecības ieceres vai noslēgtā Būvdarbu līguma, vai ja netiek ievērotas Latvijas būvnormatīvu, standartu vai darba aizsardzības normatīvo aktu prasības. Šādā gadījumā Būvuzraugs, iepriekš saskaņojot ar Pasūtītāju, iesniedz Būvdarbu veicējam rakstisku pieprasījumu pārtraukt Būvdarbus līdz konstatēto trūkumu novēršanai; </w:t>
      </w:r>
    </w:p>
    <w:p w14:paraId="67CE3357" w14:textId="77777777" w:rsidR="002554C0" w:rsidRDefault="002554C0" w:rsidP="00EE1A0F">
      <w:pPr>
        <w:widowControl w:val="0"/>
        <w:numPr>
          <w:ilvl w:val="2"/>
          <w:numId w:val="1"/>
        </w:numPr>
        <w:autoSpaceDE w:val="0"/>
        <w:autoSpaceDN w:val="0"/>
        <w:adjustRightInd w:val="0"/>
        <w:spacing w:after="0" w:line="240" w:lineRule="auto"/>
        <w:ind w:left="1276" w:hanging="709"/>
        <w:jc w:val="both"/>
        <w:rPr>
          <w:rFonts w:ascii="Times New Roman" w:eastAsia="Times New Roman" w:hAnsi="Times New Roman"/>
          <w:sz w:val="24"/>
          <w:szCs w:val="24"/>
        </w:rPr>
      </w:pPr>
      <w:r w:rsidRPr="002554C0">
        <w:rPr>
          <w:rFonts w:ascii="Times New Roman" w:eastAsia="Times New Roman" w:hAnsi="Times New Roman"/>
          <w:sz w:val="24"/>
          <w:szCs w:val="24"/>
        </w:rPr>
        <w:t xml:space="preserve">kontrolē un uzrauga Būvdarbu izpildi un izbūvēto konstrukciju atbilstoši līguma noteikumiem, Būvniecības iecerei, </w:t>
      </w:r>
      <w:r w:rsidRPr="00F1684B">
        <w:rPr>
          <w:rFonts w:ascii="Times New Roman" w:eastAsia="Times New Roman" w:hAnsi="Times New Roman"/>
          <w:sz w:val="24"/>
          <w:szCs w:val="24"/>
        </w:rPr>
        <w:t>Darba veikšanas projektam</w:t>
      </w:r>
      <w:r w:rsidRPr="002554C0">
        <w:rPr>
          <w:rFonts w:ascii="Times New Roman" w:eastAsia="Times New Roman" w:hAnsi="Times New Roman"/>
          <w:sz w:val="24"/>
          <w:szCs w:val="24"/>
        </w:rPr>
        <w:t xml:space="preserve"> un normatīvajiem aktiem; </w:t>
      </w:r>
    </w:p>
    <w:p w14:paraId="41198F36" w14:textId="77777777" w:rsidR="002554C0" w:rsidRDefault="002554C0" w:rsidP="00EE1A0F">
      <w:pPr>
        <w:widowControl w:val="0"/>
        <w:numPr>
          <w:ilvl w:val="2"/>
          <w:numId w:val="1"/>
        </w:numPr>
        <w:autoSpaceDE w:val="0"/>
        <w:autoSpaceDN w:val="0"/>
        <w:adjustRightInd w:val="0"/>
        <w:spacing w:after="0" w:line="240" w:lineRule="auto"/>
        <w:ind w:left="1276" w:hanging="709"/>
        <w:jc w:val="both"/>
        <w:rPr>
          <w:rFonts w:ascii="Times New Roman" w:eastAsia="Times New Roman" w:hAnsi="Times New Roman"/>
          <w:sz w:val="24"/>
          <w:szCs w:val="24"/>
        </w:rPr>
      </w:pPr>
      <w:r w:rsidRPr="002554C0">
        <w:rPr>
          <w:rFonts w:ascii="Times New Roman" w:eastAsia="Times New Roman" w:hAnsi="Times New Roman"/>
          <w:sz w:val="24"/>
          <w:szCs w:val="24"/>
        </w:rPr>
        <w:t xml:space="preserve">pārbauda Būvdarbos izmantojamo būvizstrādājumu atbilstības deklarācijas vai sertifikātus un tehniskās pases, to atbilstību piegādātajiem būvizstrādājumiem, kā arī būvizstrādājumu atbilstību Būvniecības iecerei; </w:t>
      </w:r>
    </w:p>
    <w:p w14:paraId="4EB16045" w14:textId="77777777" w:rsidR="002554C0" w:rsidRDefault="002554C0" w:rsidP="00EE1A0F">
      <w:pPr>
        <w:widowControl w:val="0"/>
        <w:numPr>
          <w:ilvl w:val="2"/>
          <w:numId w:val="1"/>
        </w:numPr>
        <w:autoSpaceDE w:val="0"/>
        <w:autoSpaceDN w:val="0"/>
        <w:adjustRightInd w:val="0"/>
        <w:spacing w:after="0" w:line="240" w:lineRule="auto"/>
        <w:ind w:left="1276" w:hanging="709"/>
        <w:jc w:val="both"/>
        <w:rPr>
          <w:rFonts w:ascii="Times New Roman" w:eastAsia="Times New Roman" w:hAnsi="Times New Roman"/>
          <w:sz w:val="24"/>
          <w:szCs w:val="24"/>
        </w:rPr>
      </w:pPr>
      <w:r w:rsidRPr="002554C0">
        <w:rPr>
          <w:rFonts w:ascii="Times New Roman" w:eastAsia="Times New Roman" w:hAnsi="Times New Roman"/>
          <w:sz w:val="24"/>
          <w:szCs w:val="24"/>
        </w:rPr>
        <w:t>veic Būvdarbu kvalitātes pārbaudi ar saviem mērinstrumentiem katrā būvniecības procesa posmā;</w:t>
      </w:r>
      <w:r>
        <w:rPr>
          <w:rFonts w:ascii="Times New Roman" w:eastAsia="Times New Roman" w:hAnsi="Times New Roman"/>
          <w:sz w:val="24"/>
          <w:szCs w:val="24"/>
        </w:rPr>
        <w:t xml:space="preserve"> </w:t>
      </w:r>
    </w:p>
    <w:p w14:paraId="6862BBCA" w14:textId="77777777" w:rsidR="002554C0" w:rsidRDefault="002554C0" w:rsidP="00EE1A0F">
      <w:pPr>
        <w:widowControl w:val="0"/>
        <w:numPr>
          <w:ilvl w:val="2"/>
          <w:numId w:val="1"/>
        </w:numPr>
        <w:autoSpaceDE w:val="0"/>
        <w:autoSpaceDN w:val="0"/>
        <w:adjustRightInd w:val="0"/>
        <w:spacing w:after="0" w:line="240" w:lineRule="auto"/>
        <w:ind w:left="1276" w:hanging="709"/>
        <w:jc w:val="both"/>
        <w:rPr>
          <w:rFonts w:ascii="Times New Roman" w:eastAsia="Times New Roman" w:hAnsi="Times New Roman"/>
          <w:sz w:val="24"/>
          <w:szCs w:val="24"/>
        </w:rPr>
      </w:pPr>
      <w:r w:rsidRPr="002554C0">
        <w:rPr>
          <w:rFonts w:ascii="Times New Roman" w:eastAsia="Times New Roman" w:hAnsi="Times New Roman"/>
          <w:sz w:val="24"/>
          <w:szCs w:val="24"/>
        </w:rPr>
        <w:t>regulāri veic pārbaudes Būvdarbu, pielietojamo izstrādājumu, iekārtu un materiālu kvalitātei, par saviem līdzekļiem organizē nepieciešamās kvalitātes pārbaudes sertificētās laboratorijās, pieaicināt nozares ekspertus;</w:t>
      </w:r>
      <w:r>
        <w:rPr>
          <w:rFonts w:ascii="Times New Roman" w:eastAsia="Times New Roman" w:hAnsi="Times New Roman"/>
          <w:sz w:val="24"/>
          <w:szCs w:val="24"/>
        </w:rPr>
        <w:t xml:space="preserve"> </w:t>
      </w:r>
    </w:p>
    <w:p w14:paraId="2549B424" w14:textId="77777777" w:rsidR="002554C0" w:rsidRDefault="002554C0" w:rsidP="00EE1A0F">
      <w:pPr>
        <w:widowControl w:val="0"/>
        <w:numPr>
          <w:ilvl w:val="2"/>
          <w:numId w:val="1"/>
        </w:numPr>
        <w:autoSpaceDE w:val="0"/>
        <w:autoSpaceDN w:val="0"/>
        <w:adjustRightInd w:val="0"/>
        <w:spacing w:after="0" w:line="240" w:lineRule="auto"/>
        <w:ind w:left="1276" w:hanging="709"/>
        <w:jc w:val="both"/>
        <w:rPr>
          <w:rFonts w:ascii="Times New Roman" w:eastAsia="Times New Roman" w:hAnsi="Times New Roman"/>
          <w:sz w:val="24"/>
          <w:szCs w:val="24"/>
        </w:rPr>
      </w:pPr>
      <w:r w:rsidRPr="002554C0">
        <w:rPr>
          <w:rFonts w:ascii="Times New Roman" w:eastAsia="Times New Roman" w:hAnsi="Times New Roman"/>
          <w:sz w:val="24"/>
          <w:szCs w:val="24"/>
        </w:rPr>
        <w:lastRenderedPageBreak/>
        <w:t xml:space="preserve">piedalās konstatēto būvniecības defektu, neatbilstošu materiālu piegādes un izbūves fiksācijā, veicot Būvobjektā konstatēto pārkāpumu </w:t>
      </w:r>
      <w:proofErr w:type="spellStart"/>
      <w:r w:rsidRPr="002554C0">
        <w:rPr>
          <w:rFonts w:ascii="Times New Roman" w:eastAsia="Times New Roman" w:hAnsi="Times New Roman"/>
          <w:sz w:val="24"/>
          <w:szCs w:val="24"/>
        </w:rPr>
        <w:t>fotofiksāciju</w:t>
      </w:r>
      <w:proofErr w:type="spellEnd"/>
      <w:r w:rsidRPr="002554C0">
        <w:rPr>
          <w:rFonts w:ascii="Times New Roman" w:eastAsia="Times New Roman" w:hAnsi="Times New Roman"/>
          <w:sz w:val="24"/>
          <w:szCs w:val="24"/>
        </w:rPr>
        <w:t xml:space="preserve"> un defektu akta sagatavošanu, parakstīšanu un iesniegšanu Pasūtītājam un Būvdarbu veicējam;</w:t>
      </w:r>
      <w:r>
        <w:rPr>
          <w:rFonts w:ascii="Times New Roman" w:eastAsia="Times New Roman" w:hAnsi="Times New Roman"/>
          <w:sz w:val="24"/>
          <w:szCs w:val="24"/>
        </w:rPr>
        <w:t xml:space="preserve"> </w:t>
      </w:r>
    </w:p>
    <w:p w14:paraId="288F16CC" w14:textId="77777777" w:rsidR="002554C0" w:rsidRDefault="002554C0" w:rsidP="00EE1A0F">
      <w:pPr>
        <w:widowControl w:val="0"/>
        <w:numPr>
          <w:ilvl w:val="2"/>
          <w:numId w:val="1"/>
        </w:numPr>
        <w:autoSpaceDE w:val="0"/>
        <w:autoSpaceDN w:val="0"/>
        <w:adjustRightInd w:val="0"/>
        <w:spacing w:after="0" w:line="240" w:lineRule="auto"/>
        <w:ind w:left="1276" w:hanging="709"/>
        <w:jc w:val="both"/>
        <w:rPr>
          <w:rFonts w:ascii="Times New Roman" w:eastAsia="Times New Roman" w:hAnsi="Times New Roman"/>
          <w:sz w:val="24"/>
          <w:szCs w:val="24"/>
        </w:rPr>
      </w:pPr>
      <w:r w:rsidRPr="002554C0">
        <w:rPr>
          <w:rFonts w:ascii="Times New Roman" w:eastAsia="Times New Roman" w:hAnsi="Times New Roman"/>
          <w:sz w:val="24"/>
          <w:szCs w:val="24"/>
        </w:rPr>
        <w:t xml:space="preserve">uzrauga, lai Būvobjektā Būvdarbi tiktu veikti nebojājot trešo personu īpašumu, piedalās konstatēto bojājumu fiksācijā, sagatavo un paraksta aktu par konstatētajiem bojājumiem, ko iesniedz Pasūtītājam kompensācijas piedzīšanai no vainīgās personas; </w:t>
      </w:r>
    </w:p>
    <w:p w14:paraId="72FC2379" w14:textId="77777777" w:rsidR="000413FF" w:rsidRDefault="002554C0" w:rsidP="00EE1A0F">
      <w:pPr>
        <w:widowControl w:val="0"/>
        <w:numPr>
          <w:ilvl w:val="2"/>
          <w:numId w:val="1"/>
        </w:numPr>
        <w:autoSpaceDE w:val="0"/>
        <w:autoSpaceDN w:val="0"/>
        <w:adjustRightInd w:val="0"/>
        <w:spacing w:after="0" w:line="240" w:lineRule="auto"/>
        <w:ind w:left="1276" w:hanging="709"/>
        <w:jc w:val="both"/>
        <w:rPr>
          <w:rFonts w:ascii="Times New Roman" w:eastAsia="Times New Roman" w:hAnsi="Times New Roman"/>
          <w:sz w:val="24"/>
          <w:szCs w:val="24"/>
        </w:rPr>
      </w:pPr>
      <w:r w:rsidRPr="002554C0">
        <w:rPr>
          <w:rFonts w:ascii="Times New Roman" w:eastAsia="Times New Roman" w:hAnsi="Times New Roman"/>
          <w:sz w:val="24"/>
          <w:szCs w:val="24"/>
        </w:rPr>
        <w:t xml:space="preserve">uzrauga, lai Būvobjektā Būvdarbu laikā Būvdarbu veicējs un/vai apakšuzņēmēji, ja tādi Būvdarbu laikā tiks piesaistīti, ievērotu tīrību un kārtību, darba dienas beigās Būvdarbu vieta tiktu satīrīta un sakārtota, kontrolē regulāru būvgružu izvešanu, kontrolē Būvobjektā esošo būvmateriālu uzglabāšanu atbilstoši normatīvo aktu prasībām un ražotāja tehniskajām prasībām, piedalās konstatēto pārkāpumu fiksācijā, sagatavo un paraksta aktu par konstatētajiem pārkāpumiem, ko iesniedz Pasūtītājam līgumsoda piedzīšanai no vainīgās personas; </w:t>
      </w:r>
    </w:p>
    <w:p w14:paraId="57353610" w14:textId="77777777" w:rsidR="000413FF" w:rsidRDefault="002554C0" w:rsidP="00EE1A0F">
      <w:pPr>
        <w:widowControl w:val="0"/>
        <w:numPr>
          <w:ilvl w:val="2"/>
          <w:numId w:val="1"/>
        </w:numPr>
        <w:autoSpaceDE w:val="0"/>
        <w:autoSpaceDN w:val="0"/>
        <w:adjustRightInd w:val="0"/>
        <w:spacing w:after="0" w:line="240" w:lineRule="auto"/>
        <w:ind w:left="1276" w:hanging="709"/>
        <w:jc w:val="both"/>
        <w:rPr>
          <w:rFonts w:ascii="Times New Roman" w:eastAsia="Times New Roman" w:hAnsi="Times New Roman"/>
          <w:sz w:val="24"/>
          <w:szCs w:val="24"/>
        </w:rPr>
      </w:pPr>
      <w:r w:rsidRPr="000413FF">
        <w:rPr>
          <w:rFonts w:ascii="Times New Roman" w:eastAsia="Times New Roman" w:hAnsi="Times New Roman"/>
          <w:sz w:val="24"/>
          <w:szCs w:val="24"/>
        </w:rPr>
        <w:t>izskata Būvdarbu veicēja iesniedzamo dokumentāciju Būvobjekta nodošanai ekspluatācijā;</w:t>
      </w:r>
      <w:r w:rsidR="000413FF">
        <w:rPr>
          <w:rFonts w:ascii="Times New Roman" w:eastAsia="Times New Roman" w:hAnsi="Times New Roman"/>
          <w:sz w:val="24"/>
          <w:szCs w:val="24"/>
        </w:rPr>
        <w:t xml:space="preserve"> </w:t>
      </w:r>
    </w:p>
    <w:p w14:paraId="3D843478" w14:textId="77777777" w:rsidR="000413FF" w:rsidRDefault="002554C0" w:rsidP="00EE1A0F">
      <w:pPr>
        <w:widowControl w:val="0"/>
        <w:numPr>
          <w:ilvl w:val="2"/>
          <w:numId w:val="1"/>
        </w:numPr>
        <w:autoSpaceDE w:val="0"/>
        <w:autoSpaceDN w:val="0"/>
        <w:adjustRightInd w:val="0"/>
        <w:spacing w:after="0" w:line="240" w:lineRule="auto"/>
        <w:ind w:left="1276" w:hanging="709"/>
        <w:jc w:val="both"/>
        <w:rPr>
          <w:rFonts w:ascii="Times New Roman" w:eastAsia="Times New Roman" w:hAnsi="Times New Roman"/>
          <w:sz w:val="24"/>
          <w:szCs w:val="24"/>
        </w:rPr>
      </w:pPr>
      <w:r w:rsidRPr="000413FF">
        <w:rPr>
          <w:rFonts w:ascii="Times New Roman" w:eastAsia="Times New Roman" w:hAnsi="Times New Roman"/>
          <w:sz w:val="24"/>
          <w:szCs w:val="24"/>
        </w:rPr>
        <w:t xml:space="preserve">nodrošina dokumentācijas sagatavošanu Būvobjekta nodošanai ekspluatācijā saskaņā ar normatīvajiem aktiem un tās nodošanu Pasūtītājam; </w:t>
      </w:r>
    </w:p>
    <w:p w14:paraId="464C24EA" w14:textId="77777777" w:rsidR="000413FF" w:rsidRDefault="002554C0" w:rsidP="00EE1A0F">
      <w:pPr>
        <w:widowControl w:val="0"/>
        <w:numPr>
          <w:ilvl w:val="2"/>
          <w:numId w:val="1"/>
        </w:numPr>
        <w:autoSpaceDE w:val="0"/>
        <w:autoSpaceDN w:val="0"/>
        <w:adjustRightInd w:val="0"/>
        <w:spacing w:after="0" w:line="240" w:lineRule="auto"/>
        <w:ind w:left="1276" w:hanging="709"/>
        <w:jc w:val="both"/>
        <w:rPr>
          <w:rFonts w:ascii="Times New Roman" w:eastAsia="Times New Roman" w:hAnsi="Times New Roman"/>
          <w:sz w:val="24"/>
          <w:szCs w:val="24"/>
        </w:rPr>
      </w:pPr>
      <w:r w:rsidRPr="000413FF">
        <w:rPr>
          <w:rFonts w:ascii="Times New Roman" w:eastAsia="Times New Roman" w:hAnsi="Times New Roman"/>
          <w:sz w:val="24"/>
          <w:szCs w:val="24"/>
        </w:rPr>
        <w:t>piedalīties komisijas par Būvobjekta pieņemšanu ekspluatācijā darba organizēšanā saskaņā ar Ministru kabineta 2014. gada 14. oktobra noteikumiem Nr.633 “Autoceļu un ielu būvnoteikumi” un Būvvaldes norādījumiem un prasībām;</w:t>
      </w:r>
      <w:r w:rsidR="000413FF">
        <w:rPr>
          <w:rFonts w:ascii="Times New Roman" w:eastAsia="Times New Roman" w:hAnsi="Times New Roman"/>
          <w:sz w:val="24"/>
          <w:szCs w:val="24"/>
        </w:rPr>
        <w:t xml:space="preserve"> </w:t>
      </w:r>
    </w:p>
    <w:p w14:paraId="53BE9729" w14:textId="75C906D4" w:rsidR="000413FF" w:rsidRDefault="00CE4B1C" w:rsidP="00EE1A0F">
      <w:pPr>
        <w:widowControl w:val="0"/>
        <w:numPr>
          <w:ilvl w:val="2"/>
          <w:numId w:val="1"/>
        </w:numPr>
        <w:autoSpaceDE w:val="0"/>
        <w:autoSpaceDN w:val="0"/>
        <w:adjustRightInd w:val="0"/>
        <w:spacing w:after="0" w:line="240" w:lineRule="auto"/>
        <w:ind w:left="1276" w:hanging="709"/>
        <w:jc w:val="both"/>
        <w:rPr>
          <w:rFonts w:ascii="Times New Roman" w:eastAsia="Times New Roman" w:hAnsi="Times New Roman"/>
          <w:sz w:val="24"/>
          <w:szCs w:val="24"/>
        </w:rPr>
      </w:pPr>
      <w:r>
        <w:rPr>
          <w:rFonts w:ascii="Times New Roman" w:eastAsia="Times New Roman" w:hAnsi="Times New Roman"/>
          <w:b/>
          <w:bCs/>
          <w:sz w:val="24"/>
          <w:szCs w:val="24"/>
        </w:rPr>
        <w:t xml:space="preserve">ne vēlāk kā </w:t>
      </w:r>
      <w:r w:rsidR="002554C0" w:rsidRPr="000413FF">
        <w:rPr>
          <w:rFonts w:ascii="Times New Roman" w:eastAsia="Times New Roman" w:hAnsi="Times New Roman"/>
          <w:b/>
          <w:bCs/>
          <w:sz w:val="24"/>
          <w:szCs w:val="24"/>
        </w:rPr>
        <w:t>5 (piecu) darba dienu</w:t>
      </w:r>
      <w:r w:rsidR="002554C0" w:rsidRPr="000413FF">
        <w:rPr>
          <w:rFonts w:ascii="Times New Roman" w:eastAsia="Times New Roman" w:hAnsi="Times New Roman"/>
          <w:sz w:val="24"/>
          <w:szCs w:val="24"/>
        </w:rPr>
        <w:t xml:space="preserve"> laikā, pēc Pasūtītāja pieprasījuma nosūtīšanas, sagatavo un iesniedz Pasūtītājam uz saskaņojumu pārskatu (MS Office formātā) par Būvuzraudzības plāna izpildi. Pēc saskaņojuma saņemšanas, pārskatu par Būvuzraudzības plāna izpildi iesniedz Būvniecības informācijas sistēmā (turpmāk – BIS) tādejādi apliecinot, ka Būvobjekts ir izbūvēts atbilstoši Būvdarbu kvalitātes prasībām un normatīvajiem aktiem. Pārskatā par būvuzraudzības plāna izpildi ietver: </w:t>
      </w:r>
    </w:p>
    <w:p w14:paraId="7622EA69" w14:textId="77777777" w:rsidR="000413FF" w:rsidRDefault="002554C0" w:rsidP="00EE1A0F">
      <w:pPr>
        <w:widowControl w:val="0"/>
        <w:numPr>
          <w:ilvl w:val="3"/>
          <w:numId w:val="1"/>
        </w:numPr>
        <w:autoSpaceDE w:val="0"/>
        <w:autoSpaceDN w:val="0"/>
        <w:adjustRightInd w:val="0"/>
        <w:spacing w:after="0" w:line="240" w:lineRule="auto"/>
        <w:ind w:left="2268" w:hanging="991"/>
        <w:jc w:val="both"/>
        <w:rPr>
          <w:rFonts w:ascii="Times New Roman" w:eastAsia="Times New Roman" w:hAnsi="Times New Roman"/>
          <w:sz w:val="24"/>
          <w:szCs w:val="24"/>
        </w:rPr>
      </w:pPr>
      <w:r w:rsidRPr="000413FF">
        <w:rPr>
          <w:rFonts w:ascii="Times New Roman" w:eastAsia="Times New Roman" w:hAnsi="Times New Roman"/>
          <w:sz w:val="24"/>
          <w:szCs w:val="24"/>
        </w:rPr>
        <w:t xml:space="preserve">veikto </w:t>
      </w:r>
      <w:proofErr w:type="spellStart"/>
      <w:r w:rsidRPr="000413FF">
        <w:rPr>
          <w:rFonts w:ascii="Times New Roman" w:eastAsia="Times New Roman" w:hAnsi="Times New Roman"/>
          <w:sz w:val="24"/>
          <w:szCs w:val="24"/>
        </w:rPr>
        <w:t>izpilduzmerījumu</w:t>
      </w:r>
      <w:proofErr w:type="spellEnd"/>
      <w:r w:rsidRPr="000413FF">
        <w:rPr>
          <w:rFonts w:ascii="Times New Roman" w:eastAsia="Times New Roman" w:hAnsi="Times New Roman"/>
          <w:sz w:val="24"/>
          <w:szCs w:val="24"/>
        </w:rPr>
        <w:t xml:space="preserve"> pārbaudes un atbilstību Būvniecības ieceres risinājumiem;   </w:t>
      </w:r>
    </w:p>
    <w:p w14:paraId="37B24993" w14:textId="77777777" w:rsidR="000413FF" w:rsidRDefault="002554C0" w:rsidP="00EE1A0F">
      <w:pPr>
        <w:widowControl w:val="0"/>
        <w:numPr>
          <w:ilvl w:val="3"/>
          <w:numId w:val="1"/>
        </w:numPr>
        <w:autoSpaceDE w:val="0"/>
        <w:autoSpaceDN w:val="0"/>
        <w:adjustRightInd w:val="0"/>
        <w:spacing w:after="0" w:line="240" w:lineRule="auto"/>
        <w:ind w:left="2268" w:hanging="991"/>
        <w:jc w:val="both"/>
        <w:rPr>
          <w:rFonts w:ascii="Times New Roman" w:eastAsia="Times New Roman" w:hAnsi="Times New Roman"/>
          <w:sz w:val="24"/>
          <w:szCs w:val="24"/>
        </w:rPr>
      </w:pPr>
      <w:r w:rsidRPr="000413FF">
        <w:rPr>
          <w:rFonts w:ascii="Times New Roman" w:eastAsia="Times New Roman" w:hAnsi="Times New Roman"/>
          <w:sz w:val="24"/>
          <w:szCs w:val="24"/>
        </w:rPr>
        <w:t xml:space="preserve">kopsavilkumu par dalību visu veidu aktu pieņemšanā (segto darbu, nozīmīgo konstrukciju un montāžas); </w:t>
      </w:r>
    </w:p>
    <w:p w14:paraId="1F4934D9" w14:textId="77777777" w:rsidR="000413FF" w:rsidRDefault="002554C0" w:rsidP="00EE1A0F">
      <w:pPr>
        <w:widowControl w:val="0"/>
        <w:numPr>
          <w:ilvl w:val="3"/>
          <w:numId w:val="1"/>
        </w:numPr>
        <w:autoSpaceDE w:val="0"/>
        <w:autoSpaceDN w:val="0"/>
        <w:adjustRightInd w:val="0"/>
        <w:spacing w:after="0" w:line="240" w:lineRule="auto"/>
        <w:ind w:left="2268" w:hanging="991"/>
        <w:jc w:val="both"/>
        <w:rPr>
          <w:rFonts w:ascii="Times New Roman" w:eastAsia="Times New Roman" w:hAnsi="Times New Roman"/>
          <w:sz w:val="24"/>
          <w:szCs w:val="24"/>
        </w:rPr>
      </w:pPr>
      <w:r w:rsidRPr="000413FF">
        <w:rPr>
          <w:rFonts w:ascii="Times New Roman" w:eastAsia="Times New Roman" w:hAnsi="Times New Roman"/>
          <w:sz w:val="24"/>
          <w:szCs w:val="24"/>
        </w:rPr>
        <w:t xml:space="preserve">kopsavilkumu par veiktām pārbaudēm un konstatētām neatbilstībām un defektiem;    </w:t>
      </w:r>
    </w:p>
    <w:p w14:paraId="2EFB4731" w14:textId="77777777" w:rsidR="000413FF" w:rsidRDefault="002554C0" w:rsidP="00EE1A0F">
      <w:pPr>
        <w:widowControl w:val="0"/>
        <w:numPr>
          <w:ilvl w:val="3"/>
          <w:numId w:val="1"/>
        </w:numPr>
        <w:autoSpaceDE w:val="0"/>
        <w:autoSpaceDN w:val="0"/>
        <w:adjustRightInd w:val="0"/>
        <w:spacing w:after="0" w:line="240" w:lineRule="auto"/>
        <w:ind w:left="2268" w:hanging="991"/>
        <w:jc w:val="both"/>
        <w:rPr>
          <w:rFonts w:ascii="Times New Roman" w:eastAsia="Times New Roman" w:hAnsi="Times New Roman"/>
          <w:sz w:val="24"/>
          <w:szCs w:val="24"/>
        </w:rPr>
      </w:pPr>
      <w:r w:rsidRPr="000413FF">
        <w:rPr>
          <w:rFonts w:ascii="Times New Roman" w:eastAsia="Times New Roman" w:hAnsi="Times New Roman"/>
          <w:sz w:val="24"/>
          <w:szCs w:val="24"/>
        </w:rPr>
        <w:t xml:space="preserve">informāciju par </w:t>
      </w:r>
      <w:r w:rsidR="000413FF">
        <w:rPr>
          <w:rFonts w:ascii="Times New Roman" w:eastAsia="Times New Roman" w:hAnsi="Times New Roman"/>
          <w:sz w:val="24"/>
          <w:szCs w:val="24"/>
        </w:rPr>
        <w:t>Būv</w:t>
      </w:r>
      <w:r w:rsidRPr="000413FF">
        <w:rPr>
          <w:rFonts w:ascii="Times New Roman" w:eastAsia="Times New Roman" w:hAnsi="Times New Roman"/>
          <w:sz w:val="24"/>
          <w:szCs w:val="24"/>
        </w:rPr>
        <w:t xml:space="preserve">objekta vizuālo novērtējumu pirms Būvobjekta nodošanas ekspluatācijā, tai skaitā teritorijas labiekārtojuma atbilstību Būvniecības iecerei.  </w:t>
      </w:r>
    </w:p>
    <w:p w14:paraId="2F18C812" w14:textId="4470B17F" w:rsidR="002554C0" w:rsidRPr="00C90BC1" w:rsidRDefault="002554C0" w:rsidP="00EE1A0F">
      <w:pPr>
        <w:pStyle w:val="ListParagraph"/>
        <w:widowControl w:val="0"/>
        <w:numPr>
          <w:ilvl w:val="2"/>
          <w:numId w:val="1"/>
        </w:numPr>
        <w:autoSpaceDE w:val="0"/>
        <w:autoSpaceDN w:val="0"/>
        <w:adjustRightInd w:val="0"/>
        <w:spacing w:after="0" w:line="240" w:lineRule="auto"/>
        <w:ind w:left="1276"/>
        <w:jc w:val="both"/>
        <w:rPr>
          <w:rFonts w:ascii="Times New Roman" w:eastAsia="Times New Roman" w:hAnsi="Times New Roman"/>
          <w:sz w:val="24"/>
          <w:szCs w:val="24"/>
        </w:rPr>
      </w:pPr>
      <w:r w:rsidRPr="000413FF">
        <w:rPr>
          <w:rFonts w:ascii="Times New Roman" w:eastAsia="Times New Roman" w:hAnsi="Times New Roman"/>
          <w:sz w:val="24"/>
          <w:szCs w:val="24"/>
        </w:rPr>
        <w:t xml:space="preserve">Līguma izpildes termiņa beigās nodot Pasūtītājam visu ar Būvobjekta Būvuzraudzību saistīto dokumentāciju (arī veiktos darba pierakstus, uzmērījumus, </w:t>
      </w:r>
      <w:proofErr w:type="spellStart"/>
      <w:r w:rsidRPr="000413FF">
        <w:rPr>
          <w:rFonts w:ascii="Times New Roman" w:eastAsia="Times New Roman" w:hAnsi="Times New Roman"/>
          <w:sz w:val="24"/>
          <w:szCs w:val="24"/>
        </w:rPr>
        <w:t>fotofiksācijas</w:t>
      </w:r>
      <w:proofErr w:type="spellEnd"/>
      <w:r w:rsidRPr="000413FF">
        <w:rPr>
          <w:rFonts w:ascii="Times New Roman" w:eastAsia="Times New Roman" w:hAnsi="Times New Roman"/>
          <w:sz w:val="24"/>
          <w:szCs w:val="24"/>
        </w:rPr>
        <w:t xml:space="preserve"> vai </w:t>
      </w:r>
      <w:proofErr w:type="spellStart"/>
      <w:r w:rsidRPr="000413FF">
        <w:rPr>
          <w:rFonts w:ascii="Times New Roman" w:eastAsia="Times New Roman" w:hAnsi="Times New Roman"/>
          <w:sz w:val="24"/>
          <w:szCs w:val="24"/>
        </w:rPr>
        <w:t>videofiksācijas</w:t>
      </w:r>
      <w:proofErr w:type="spellEnd"/>
      <w:r w:rsidRPr="000413FF">
        <w:rPr>
          <w:rFonts w:ascii="Times New Roman" w:eastAsia="Times New Roman" w:hAnsi="Times New Roman"/>
          <w:sz w:val="24"/>
          <w:szCs w:val="24"/>
        </w:rPr>
        <w:t xml:space="preserve"> utt.) atsevišķā datu nesējā (tikai elektroniskā formātā), norādot atbildīgo darbinieku (piem., Atbildīgais būvuzraugs, Vārds/Uzvārds).</w:t>
      </w:r>
    </w:p>
    <w:p w14:paraId="611BFB49" w14:textId="77777777" w:rsidR="006C3F73" w:rsidRPr="00D20C6A" w:rsidRDefault="006C3F73" w:rsidP="006C3F73">
      <w:pPr>
        <w:widowControl w:val="0"/>
        <w:autoSpaceDE w:val="0"/>
        <w:autoSpaceDN w:val="0"/>
        <w:adjustRightInd w:val="0"/>
        <w:spacing w:after="0" w:line="240" w:lineRule="auto"/>
        <w:jc w:val="both"/>
        <w:rPr>
          <w:rFonts w:ascii="Times New Roman" w:eastAsia="Times New Roman" w:hAnsi="Times New Roman"/>
          <w:sz w:val="24"/>
          <w:szCs w:val="24"/>
        </w:rPr>
      </w:pPr>
    </w:p>
    <w:p w14:paraId="0983FCBC" w14:textId="74485B9F" w:rsidR="006C3F73" w:rsidRPr="00D20C6A" w:rsidRDefault="006C3F73" w:rsidP="00B54392">
      <w:pPr>
        <w:widowControl w:val="0"/>
        <w:autoSpaceDE w:val="0"/>
        <w:autoSpaceDN w:val="0"/>
        <w:adjustRightInd w:val="0"/>
        <w:spacing w:after="120" w:line="240" w:lineRule="auto"/>
        <w:jc w:val="both"/>
        <w:rPr>
          <w:rFonts w:ascii="Times New Roman" w:eastAsia="Times New Roman" w:hAnsi="Times New Roman"/>
          <w:sz w:val="24"/>
          <w:szCs w:val="24"/>
        </w:rPr>
      </w:pPr>
      <w:r w:rsidRPr="00D20C6A">
        <w:rPr>
          <w:rFonts w:ascii="Times New Roman" w:eastAsia="Times New Roman" w:hAnsi="Times New Roman"/>
          <w:sz w:val="24"/>
          <w:szCs w:val="24"/>
        </w:rPr>
        <w:t>2.2.</w:t>
      </w:r>
      <w:r w:rsidR="00EE1A0F">
        <w:rPr>
          <w:rFonts w:ascii="Times New Roman" w:eastAsia="Times New Roman" w:hAnsi="Times New Roman"/>
          <w:sz w:val="24"/>
          <w:szCs w:val="24"/>
        </w:rPr>
        <w:t xml:space="preserve">  </w:t>
      </w:r>
      <w:r w:rsidRPr="008E2DB2">
        <w:rPr>
          <w:rFonts w:ascii="Times New Roman" w:eastAsia="Times New Roman" w:hAnsi="Times New Roman"/>
          <w:bCs/>
          <w:sz w:val="24"/>
          <w:szCs w:val="24"/>
        </w:rPr>
        <w:t xml:space="preserve">Garantijas perioda </w:t>
      </w:r>
      <w:r w:rsidR="00FB4539" w:rsidRPr="00FB4539">
        <w:rPr>
          <w:rFonts w:ascii="Times New Roman" w:eastAsia="Times New Roman" w:hAnsi="Times New Roman"/>
          <w:bCs/>
          <w:sz w:val="24"/>
          <w:szCs w:val="24"/>
        </w:rPr>
        <w:t>Būvuzraudzība</w:t>
      </w:r>
      <w:r w:rsidRPr="008E2DB2">
        <w:rPr>
          <w:rFonts w:ascii="Times New Roman" w:eastAsia="Times New Roman" w:hAnsi="Times New Roman"/>
          <w:bCs/>
          <w:sz w:val="24"/>
          <w:szCs w:val="24"/>
        </w:rPr>
        <w:t>:</w:t>
      </w:r>
    </w:p>
    <w:p w14:paraId="1A0956DA" w14:textId="31CABD64" w:rsidR="002E0E8A" w:rsidRDefault="006C3F73" w:rsidP="00EE1A0F">
      <w:pPr>
        <w:pStyle w:val="Parasts2"/>
        <w:widowControl w:val="0"/>
        <w:autoSpaceDE w:val="0"/>
        <w:spacing w:after="0" w:line="240" w:lineRule="auto"/>
        <w:ind w:left="1276" w:hanging="709"/>
        <w:jc w:val="both"/>
        <w:rPr>
          <w:rFonts w:ascii="Times New Roman" w:hAnsi="Times New Roman"/>
          <w:sz w:val="24"/>
          <w:szCs w:val="24"/>
        </w:rPr>
      </w:pPr>
      <w:r w:rsidRPr="00D20C6A">
        <w:rPr>
          <w:rFonts w:ascii="Times New Roman" w:eastAsia="Times New Roman" w:hAnsi="Times New Roman"/>
          <w:sz w:val="24"/>
          <w:szCs w:val="24"/>
        </w:rPr>
        <w:t>2.2.1.</w:t>
      </w:r>
      <w:r w:rsidRPr="00D20C6A">
        <w:rPr>
          <w:rFonts w:ascii="Times New Roman" w:eastAsia="Times New Roman" w:hAnsi="Times New Roman"/>
          <w:sz w:val="24"/>
          <w:szCs w:val="24"/>
        </w:rPr>
        <w:tab/>
      </w:r>
      <w:r w:rsidR="0075756B">
        <w:rPr>
          <w:rFonts w:ascii="Times New Roman" w:hAnsi="Times New Roman"/>
          <w:sz w:val="24"/>
          <w:szCs w:val="24"/>
        </w:rPr>
        <w:t>Būvo</w:t>
      </w:r>
      <w:r w:rsidR="002E0E8A" w:rsidRPr="00C071C9">
        <w:rPr>
          <w:rFonts w:ascii="Times New Roman" w:hAnsi="Times New Roman"/>
          <w:sz w:val="24"/>
          <w:szCs w:val="24"/>
        </w:rPr>
        <w:t xml:space="preserve">bjekta būvdarbu garantijas laiks Būvniecības ieceres ietvaros izpildītajiem darbiem ir </w:t>
      </w:r>
      <w:r w:rsidR="0075756B" w:rsidRPr="0075756B">
        <w:rPr>
          <w:rFonts w:ascii="Times New Roman" w:hAnsi="Times New Roman"/>
          <w:b/>
          <w:bCs/>
          <w:sz w:val="24"/>
          <w:szCs w:val="24"/>
        </w:rPr>
        <w:t>48 (četrdesmit astoņi)</w:t>
      </w:r>
      <w:r w:rsidR="002E0E8A" w:rsidRPr="002E0E8A">
        <w:rPr>
          <w:rFonts w:ascii="Times New Roman" w:hAnsi="Times New Roman"/>
          <w:b/>
          <w:bCs/>
          <w:sz w:val="24"/>
          <w:szCs w:val="24"/>
        </w:rPr>
        <w:t xml:space="preserve"> mēneši</w:t>
      </w:r>
      <w:r w:rsidR="002E0E8A" w:rsidRPr="00D76E2A">
        <w:rPr>
          <w:rFonts w:ascii="Times New Roman" w:hAnsi="Times New Roman"/>
          <w:sz w:val="24"/>
          <w:szCs w:val="24"/>
        </w:rPr>
        <w:t xml:space="preserve"> no </w:t>
      </w:r>
      <w:r w:rsidR="0075756B">
        <w:rPr>
          <w:rFonts w:ascii="Times New Roman" w:hAnsi="Times New Roman"/>
          <w:sz w:val="24"/>
          <w:szCs w:val="24"/>
        </w:rPr>
        <w:t>Būvo</w:t>
      </w:r>
      <w:r w:rsidR="002E0E8A" w:rsidRPr="00D76E2A">
        <w:rPr>
          <w:rFonts w:ascii="Times New Roman" w:hAnsi="Times New Roman"/>
          <w:sz w:val="24"/>
          <w:szCs w:val="24"/>
        </w:rPr>
        <w:t>bjekta pieņemšanas eksp</w:t>
      </w:r>
      <w:r w:rsidR="002E0E8A" w:rsidRPr="00542862">
        <w:rPr>
          <w:rFonts w:ascii="Times New Roman" w:hAnsi="Times New Roman"/>
          <w:sz w:val="24"/>
          <w:szCs w:val="24"/>
        </w:rPr>
        <w:t>luatācijā.</w:t>
      </w:r>
    </w:p>
    <w:p w14:paraId="65A63B1E" w14:textId="22CF12E7" w:rsidR="001F24A3" w:rsidRPr="00882D92" w:rsidRDefault="002E0E8A" w:rsidP="00EE1A0F">
      <w:pPr>
        <w:widowControl w:val="0"/>
        <w:autoSpaceDE w:val="0"/>
        <w:autoSpaceDN w:val="0"/>
        <w:adjustRightInd w:val="0"/>
        <w:spacing w:after="0" w:line="240" w:lineRule="auto"/>
        <w:ind w:left="1276" w:hanging="709"/>
        <w:jc w:val="both"/>
        <w:rPr>
          <w:rFonts w:ascii="Times New Roman" w:eastAsia="Times New Roman" w:hAnsi="Times New Roman"/>
          <w:sz w:val="24"/>
          <w:szCs w:val="24"/>
        </w:rPr>
      </w:pPr>
      <w:r>
        <w:rPr>
          <w:rFonts w:ascii="Times New Roman" w:eastAsia="Times New Roman" w:hAnsi="Times New Roman"/>
          <w:sz w:val="24"/>
          <w:szCs w:val="24"/>
        </w:rPr>
        <w:t xml:space="preserve">2.2.2. </w:t>
      </w:r>
      <w:r w:rsidR="006C3F73" w:rsidRPr="00D20C6A">
        <w:rPr>
          <w:rFonts w:ascii="Times New Roman" w:eastAsia="Times New Roman" w:hAnsi="Times New Roman"/>
          <w:sz w:val="24"/>
          <w:szCs w:val="24"/>
        </w:rPr>
        <w:t xml:space="preserve">Pēc Pasūtītāja uzaicinājuma, kuru Pasūtītājs </w:t>
      </w:r>
      <w:proofErr w:type="spellStart"/>
      <w:r w:rsidR="006C3F73" w:rsidRPr="00D20C6A">
        <w:rPr>
          <w:rFonts w:ascii="Times New Roman" w:eastAsia="Times New Roman" w:hAnsi="Times New Roman"/>
          <w:sz w:val="24"/>
          <w:szCs w:val="24"/>
        </w:rPr>
        <w:t>nosūta</w:t>
      </w:r>
      <w:proofErr w:type="spellEnd"/>
      <w:r w:rsidR="006C3F73" w:rsidRPr="00D20C6A">
        <w:rPr>
          <w:rFonts w:ascii="Times New Roman" w:eastAsia="Times New Roman" w:hAnsi="Times New Roman"/>
          <w:sz w:val="24"/>
          <w:szCs w:val="24"/>
        </w:rPr>
        <w:t xml:space="preserve"> </w:t>
      </w:r>
      <w:r w:rsidR="009A65E7" w:rsidRPr="009A65E7">
        <w:rPr>
          <w:rFonts w:ascii="Times New Roman" w:eastAsia="Times New Roman" w:hAnsi="Times New Roman"/>
          <w:sz w:val="24"/>
          <w:szCs w:val="24"/>
        </w:rPr>
        <w:t>Būvuzraudzība</w:t>
      </w:r>
      <w:r w:rsidR="009A65E7">
        <w:rPr>
          <w:rFonts w:ascii="Times New Roman" w:eastAsia="Times New Roman" w:hAnsi="Times New Roman"/>
          <w:sz w:val="24"/>
          <w:szCs w:val="24"/>
        </w:rPr>
        <w:t>i</w:t>
      </w:r>
      <w:r w:rsidR="006C3F73">
        <w:rPr>
          <w:rFonts w:ascii="Times New Roman" w:eastAsia="Times New Roman" w:hAnsi="Times New Roman"/>
          <w:sz w:val="24"/>
          <w:szCs w:val="24"/>
        </w:rPr>
        <w:t xml:space="preserve"> </w:t>
      </w:r>
      <w:r w:rsidR="006C3F73" w:rsidRPr="001A535B">
        <w:rPr>
          <w:rFonts w:ascii="Times New Roman" w:eastAsia="Times New Roman" w:hAnsi="Times New Roman"/>
          <w:sz w:val="24"/>
          <w:szCs w:val="24"/>
        </w:rPr>
        <w:t xml:space="preserve">e-pastā vismaz </w:t>
      </w:r>
      <w:r w:rsidR="006C3F73" w:rsidRPr="006F5D20">
        <w:rPr>
          <w:rFonts w:ascii="Times New Roman" w:eastAsia="Times New Roman" w:hAnsi="Times New Roman"/>
          <w:b/>
          <w:bCs/>
          <w:sz w:val="24"/>
          <w:szCs w:val="24"/>
        </w:rPr>
        <w:t>5 (piecas) dienas</w:t>
      </w:r>
      <w:r w:rsidR="006C3F73" w:rsidRPr="00882D92">
        <w:rPr>
          <w:rFonts w:ascii="Times New Roman" w:eastAsia="Times New Roman" w:hAnsi="Times New Roman"/>
          <w:sz w:val="24"/>
          <w:szCs w:val="24"/>
        </w:rPr>
        <w:t xml:space="preserve"> pirms plānotās </w:t>
      </w:r>
      <w:r w:rsidR="0075756B">
        <w:rPr>
          <w:rFonts w:ascii="Times New Roman" w:eastAsia="Times New Roman" w:hAnsi="Times New Roman"/>
          <w:sz w:val="24"/>
          <w:szCs w:val="24"/>
        </w:rPr>
        <w:t>Būvo</w:t>
      </w:r>
      <w:r w:rsidR="006C3F73" w:rsidRPr="00882D92">
        <w:rPr>
          <w:rFonts w:ascii="Times New Roman" w:eastAsia="Times New Roman" w:hAnsi="Times New Roman"/>
          <w:sz w:val="24"/>
          <w:szCs w:val="24"/>
        </w:rPr>
        <w:t>bjekta apsekošanas</w:t>
      </w:r>
      <w:r w:rsidR="001F24A3" w:rsidRPr="00882D92">
        <w:rPr>
          <w:rFonts w:ascii="Times New Roman" w:eastAsia="Times New Roman" w:hAnsi="Times New Roman"/>
          <w:sz w:val="24"/>
          <w:szCs w:val="24"/>
        </w:rPr>
        <w:t xml:space="preserve"> (izņemot ārkārtas avārijas situācijas</w:t>
      </w:r>
      <w:r w:rsidR="006C3F73" w:rsidRPr="00882D92">
        <w:rPr>
          <w:rFonts w:ascii="Times New Roman" w:eastAsia="Times New Roman" w:hAnsi="Times New Roman"/>
          <w:sz w:val="24"/>
          <w:szCs w:val="24"/>
        </w:rPr>
        <w:t xml:space="preserve">, veikt </w:t>
      </w:r>
      <w:r w:rsidR="00182F4D">
        <w:rPr>
          <w:rFonts w:ascii="Times New Roman" w:eastAsia="Times New Roman" w:hAnsi="Times New Roman"/>
          <w:sz w:val="24"/>
          <w:szCs w:val="24"/>
        </w:rPr>
        <w:t>Būvo</w:t>
      </w:r>
      <w:r w:rsidR="006C3F73" w:rsidRPr="00882D92">
        <w:rPr>
          <w:rFonts w:ascii="Times New Roman" w:eastAsia="Times New Roman" w:hAnsi="Times New Roman"/>
          <w:sz w:val="24"/>
          <w:szCs w:val="24"/>
        </w:rPr>
        <w:t xml:space="preserve">bjekta apsekošanu kopā ar Pasūtītāju un Atbildīgo </w:t>
      </w:r>
      <w:r w:rsidR="006C3F73" w:rsidRPr="00882D92">
        <w:rPr>
          <w:rFonts w:ascii="Times New Roman" w:eastAsia="Times New Roman" w:hAnsi="Times New Roman"/>
          <w:sz w:val="24"/>
          <w:szCs w:val="24"/>
        </w:rPr>
        <w:lastRenderedPageBreak/>
        <w:t xml:space="preserve">būvdarbu vadītāju. </w:t>
      </w:r>
      <w:r w:rsidR="001F24A3" w:rsidRPr="00882D92">
        <w:rPr>
          <w:rFonts w:ascii="Times New Roman" w:eastAsia="Times New Roman" w:hAnsi="Times New Roman"/>
          <w:sz w:val="24"/>
          <w:szCs w:val="24"/>
        </w:rPr>
        <w:t>Ārkārtas situācijās apsekošanu veikt nekavējoties.</w:t>
      </w:r>
    </w:p>
    <w:p w14:paraId="3FEB75B6" w14:textId="117F04E6" w:rsidR="00182F4D" w:rsidRDefault="006C3F73" w:rsidP="00EE1A0F">
      <w:pPr>
        <w:widowControl w:val="0"/>
        <w:autoSpaceDE w:val="0"/>
        <w:autoSpaceDN w:val="0"/>
        <w:adjustRightInd w:val="0"/>
        <w:spacing w:after="0" w:line="240" w:lineRule="auto"/>
        <w:ind w:left="1276" w:hanging="709"/>
        <w:jc w:val="both"/>
        <w:rPr>
          <w:rFonts w:ascii="Times New Roman" w:eastAsia="Times New Roman" w:hAnsi="Times New Roman"/>
          <w:sz w:val="24"/>
          <w:szCs w:val="24"/>
        </w:rPr>
      </w:pPr>
      <w:r w:rsidRPr="00882D92">
        <w:rPr>
          <w:rFonts w:ascii="Times New Roman" w:eastAsia="Times New Roman" w:hAnsi="Times New Roman"/>
          <w:sz w:val="24"/>
          <w:szCs w:val="24"/>
        </w:rPr>
        <w:t>2.2.</w:t>
      </w:r>
      <w:r w:rsidR="002E0E8A">
        <w:rPr>
          <w:rFonts w:ascii="Times New Roman" w:eastAsia="Times New Roman" w:hAnsi="Times New Roman"/>
          <w:sz w:val="24"/>
          <w:szCs w:val="24"/>
        </w:rPr>
        <w:t>3</w:t>
      </w:r>
      <w:r w:rsidRPr="00882D92">
        <w:rPr>
          <w:rFonts w:ascii="Times New Roman" w:eastAsia="Times New Roman" w:hAnsi="Times New Roman"/>
          <w:sz w:val="24"/>
          <w:szCs w:val="24"/>
        </w:rPr>
        <w:t xml:space="preserve">. </w:t>
      </w:r>
      <w:r w:rsidRPr="00882D92">
        <w:rPr>
          <w:rFonts w:ascii="Times New Roman" w:eastAsia="Times New Roman" w:hAnsi="Times New Roman"/>
          <w:sz w:val="24"/>
          <w:szCs w:val="24"/>
        </w:rPr>
        <w:tab/>
      </w:r>
      <w:r w:rsidR="00182F4D" w:rsidRPr="00182F4D">
        <w:rPr>
          <w:rFonts w:ascii="Times New Roman" w:eastAsia="Times New Roman" w:hAnsi="Times New Roman"/>
          <w:sz w:val="24"/>
          <w:szCs w:val="24"/>
        </w:rPr>
        <w:t xml:space="preserve">Pēc Pasūtītāja pieprasījuma </w:t>
      </w:r>
      <w:r w:rsidR="00182F4D" w:rsidRPr="00182F4D">
        <w:rPr>
          <w:rFonts w:ascii="Times New Roman" w:eastAsia="Times New Roman" w:hAnsi="Times New Roman"/>
          <w:b/>
          <w:bCs/>
          <w:sz w:val="24"/>
          <w:szCs w:val="24"/>
        </w:rPr>
        <w:t>3 (trīs) darba dienu</w:t>
      </w:r>
      <w:r w:rsidR="00182F4D" w:rsidRPr="00182F4D">
        <w:rPr>
          <w:rFonts w:ascii="Times New Roman" w:eastAsia="Times New Roman" w:hAnsi="Times New Roman"/>
          <w:sz w:val="24"/>
          <w:szCs w:val="24"/>
        </w:rPr>
        <w:t xml:space="preserve"> laikā izskatīt un saskaņot Būvdarbu veicēja iesniegto informāciju par Būvdarbos konstatēto defektu novēršanas tehnoloģiju; </w:t>
      </w:r>
    </w:p>
    <w:p w14:paraId="2A2E01D7" w14:textId="2C17D44E" w:rsidR="006C3F73" w:rsidRPr="00662263" w:rsidRDefault="006C3F73" w:rsidP="00662263">
      <w:pPr>
        <w:widowControl w:val="0"/>
        <w:autoSpaceDE w:val="0"/>
        <w:autoSpaceDN w:val="0"/>
        <w:adjustRightInd w:val="0"/>
        <w:spacing w:after="0" w:line="240" w:lineRule="auto"/>
        <w:ind w:left="1276" w:hanging="709"/>
        <w:jc w:val="both"/>
        <w:rPr>
          <w:rFonts w:ascii="Times New Roman" w:eastAsia="Times New Roman" w:hAnsi="Times New Roman"/>
          <w:sz w:val="24"/>
          <w:szCs w:val="24"/>
        </w:rPr>
      </w:pPr>
      <w:r w:rsidRPr="00D20C6A">
        <w:rPr>
          <w:rFonts w:ascii="Times New Roman" w:eastAsia="Times New Roman" w:hAnsi="Times New Roman"/>
          <w:sz w:val="24"/>
          <w:szCs w:val="24"/>
        </w:rPr>
        <w:t>2.2.</w:t>
      </w:r>
      <w:r w:rsidR="002E0E8A">
        <w:rPr>
          <w:rFonts w:ascii="Times New Roman" w:eastAsia="Times New Roman" w:hAnsi="Times New Roman"/>
          <w:sz w:val="24"/>
          <w:szCs w:val="24"/>
        </w:rPr>
        <w:t>4</w:t>
      </w:r>
      <w:r w:rsidRPr="00D20C6A">
        <w:rPr>
          <w:rFonts w:ascii="Times New Roman" w:eastAsia="Times New Roman" w:hAnsi="Times New Roman"/>
          <w:sz w:val="24"/>
          <w:szCs w:val="24"/>
        </w:rPr>
        <w:t>.</w:t>
      </w:r>
      <w:r w:rsidRPr="00D20C6A">
        <w:rPr>
          <w:rFonts w:ascii="Times New Roman" w:eastAsia="Times New Roman" w:hAnsi="Times New Roman"/>
          <w:sz w:val="24"/>
          <w:szCs w:val="24"/>
        </w:rPr>
        <w:tab/>
        <w:t xml:space="preserve">Atklājot defektus, nekavējoties sagatavot aktu par konstatētajiem defektiem, noformēt, iesniegt parakstīšanai Pasūtītājam pretenziju un nodrošināt tās nogādāšanu Būvdarbu veicējam, nodrošināt defektu novēršanas darbu uzraudzību. </w:t>
      </w:r>
    </w:p>
    <w:p w14:paraId="42095312" w14:textId="77777777" w:rsidR="006C3F73" w:rsidRPr="00D20C6A" w:rsidRDefault="006C3F73" w:rsidP="006C3F73">
      <w:pPr>
        <w:pStyle w:val="Parasts2"/>
        <w:spacing w:after="0" w:line="240" w:lineRule="auto"/>
        <w:rPr>
          <w:rFonts w:ascii="Times New Roman" w:hAnsi="Times New Roman"/>
          <w:sz w:val="24"/>
          <w:szCs w:val="24"/>
        </w:rPr>
      </w:pPr>
    </w:p>
    <w:p w14:paraId="7AC4BBB1" w14:textId="374DCE86" w:rsidR="006C3F73" w:rsidRDefault="006C3F73" w:rsidP="006C3F73">
      <w:pPr>
        <w:pStyle w:val="Parasts2"/>
        <w:spacing w:after="0" w:line="240" w:lineRule="auto"/>
        <w:rPr>
          <w:rFonts w:ascii="Times New Roman" w:hAnsi="Times New Roman"/>
          <w:sz w:val="24"/>
          <w:szCs w:val="24"/>
        </w:rPr>
      </w:pPr>
      <w:r w:rsidRPr="00592992">
        <w:rPr>
          <w:rFonts w:ascii="Times New Roman" w:hAnsi="Times New Roman"/>
          <w:sz w:val="24"/>
          <w:szCs w:val="24"/>
        </w:rPr>
        <w:t xml:space="preserve">Sagatavoja </w:t>
      </w:r>
      <w:r w:rsidR="0020341B">
        <w:rPr>
          <w:rFonts w:ascii="Times New Roman" w:hAnsi="Times New Roman"/>
          <w:sz w:val="24"/>
          <w:szCs w:val="24"/>
        </w:rPr>
        <w:t>projekta vadītāja</w:t>
      </w:r>
      <w:r w:rsidRPr="00592992">
        <w:rPr>
          <w:rFonts w:ascii="Times New Roman" w:hAnsi="Times New Roman"/>
          <w:sz w:val="24"/>
          <w:szCs w:val="24"/>
        </w:rPr>
        <w:t xml:space="preserve">: </w:t>
      </w:r>
      <w:proofErr w:type="spellStart"/>
      <w:r w:rsidR="000B003F">
        <w:rPr>
          <w:rFonts w:ascii="Times New Roman" w:hAnsi="Times New Roman"/>
          <w:sz w:val="24"/>
          <w:szCs w:val="24"/>
        </w:rPr>
        <w:t>K.Vuškārniece</w:t>
      </w:r>
      <w:proofErr w:type="spellEnd"/>
    </w:p>
    <w:p w14:paraId="043D5D75" w14:textId="465E9CB1" w:rsidR="002518DF" w:rsidRPr="00EE02E0" w:rsidRDefault="000B003F" w:rsidP="00EE02E0">
      <w:pPr>
        <w:pStyle w:val="Parasts2"/>
        <w:widowControl w:val="0"/>
        <w:autoSpaceDE w:val="0"/>
        <w:spacing w:after="0" w:line="240" w:lineRule="auto"/>
        <w:jc w:val="both"/>
        <w:rPr>
          <w:rFonts w:ascii="Times New Roman" w:hAnsi="Times New Roman"/>
          <w:sz w:val="24"/>
          <w:szCs w:val="24"/>
        </w:rPr>
      </w:pPr>
      <w:r>
        <w:rPr>
          <w:rFonts w:ascii="Times New Roman" w:hAnsi="Times New Roman"/>
          <w:sz w:val="24"/>
          <w:szCs w:val="24"/>
        </w:rPr>
        <w:t>11</w:t>
      </w:r>
      <w:r w:rsidR="00EE02E0">
        <w:rPr>
          <w:rFonts w:ascii="Times New Roman" w:hAnsi="Times New Roman"/>
          <w:sz w:val="24"/>
          <w:szCs w:val="24"/>
        </w:rPr>
        <w:t>.0</w:t>
      </w:r>
      <w:r w:rsidR="0002611B">
        <w:rPr>
          <w:rFonts w:ascii="Times New Roman" w:hAnsi="Times New Roman"/>
          <w:sz w:val="24"/>
          <w:szCs w:val="24"/>
        </w:rPr>
        <w:t>6</w:t>
      </w:r>
      <w:r w:rsidR="00EE02E0">
        <w:rPr>
          <w:rFonts w:ascii="Times New Roman" w:hAnsi="Times New Roman"/>
          <w:sz w:val="24"/>
          <w:szCs w:val="24"/>
        </w:rPr>
        <w:t>.202</w:t>
      </w:r>
      <w:r>
        <w:rPr>
          <w:rFonts w:ascii="Times New Roman" w:hAnsi="Times New Roman"/>
          <w:sz w:val="24"/>
          <w:szCs w:val="24"/>
        </w:rPr>
        <w:t>6</w:t>
      </w:r>
    </w:p>
    <w:sectPr w:rsidR="002518DF" w:rsidRPr="00EE02E0" w:rsidSect="008E2DB2">
      <w:pgSz w:w="11906" w:h="16838"/>
      <w:pgMar w:top="1276" w:right="991" w:bottom="1135"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8E822" w14:textId="77777777" w:rsidR="00762447" w:rsidRDefault="00762447" w:rsidP="000B30A3">
      <w:pPr>
        <w:spacing w:after="0" w:line="240" w:lineRule="auto"/>
      </w:pPr>
      <w:r>
        <w:separator/>
      </w:r>
    </w:p>
  </w:endnote>
  <w:endnote w:type="continuationSeparator" w:id="0">
    <w:p w14:paraId="1E5328CC" w14:textId="77777777" w:rsidR="00762447" w:rsidRDefault="00762447" w:rsidP="000B30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4053F" w14:textId="77777777" w:rsidR="00762447" w:rsidRDefault="00762447" w:rsidP="000B30A3">
      <w:pPr>
        <w:spacing w:after="0" w:line="240" w:lineRule="auto"/>
      </w:pPr>
      <w:r>
        <w:separator/>
      </w:r>
    </w:p>
  </w:footnote>
  <w:footnote w:type="continuationSeparator" w:id="0">
    <w:p w14:paraId="417CB636" w14:textId="77777777" w:rsidR="00762447" w:rsidRDefault="00762447" w:rsidP="000B30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32407"/>
    <w:multiLevelType w:val="multilevel"/>
    <w:tmpl w:val="B47A2F66"/>
    <w:lvl w:ilvl="0">
      <w:start w:val="1"/>
      <w:numFmt w:val="decimal"/>
      <w:lvlText w:val="%1."/>
      <w:lvlJc w:val="left"/>
      <w:pPr>
        <w:ind w:left="420" w:hanging="420"/>
      </w:pPr>
      <w:rPr>
        <w:rFonts w:ascii="Times New Roman" w:hAnsi="Times New Roman" w:cs="Times New Roman"/>
        <w:b/>
      </w:rPr>
    </w:lvl>
    <w:lvl w:ilvl="1">
      <w:start w:val="1"/>
      <w:numFmt w:val="decimal"/>
      <w:lvlText w:val="%1.%2."/>
      <w:lvlJc w:val="left"/>
      <w:pPr>
        <w:ind w:left="420" w:hanging="420"/>
      </w:pPr>
      <w:rPr>
        <w:rFonts w:ascii="Times New Roman" w:hAnsi="Times New Roman" w:cs="Times New Roman"/>
        <w:b w:val="0"/>
        <w:strike w:val="0"/>
        <w:dstrike w:val="0"/>
        <w:u w:val="none"/>
      </w:rPr>
    </w:lvl>
    <w:lvl w:ilvl="2">
      <w:start w:val="1"/>
      <w:numFmt w:val="decimal"/>
      <w:lvlText w:val="%1.%2.%3."/>
      <w:lvlJc w:val="left"/>
      <w:pPr>
        <w:ind w:left="1430" w:hanging="720"/>
      </w:pPr>
      <w:rPr>
        <w:rFonts w:ascii="Times New Roman" w:hAnsi="Times New Roman" w:cs="Times New Roman"/>
        <w:strike w:val="0"/>
        <w:dstrike w:val="0"/>
        <w:color w:val="auto"/>
        <w:sz w:val="24"/>
        <w:szCs w:val="24"/>
        <w:u w:val="none"/>
      </w:rPr>
    </w:lvl>
    <w:lvl w:ilvl="3">
      <w:start w:val="1"/>
      <w:numFmt w:val="decimal"/>
      <w:lvlText w:val="%1.%2.%3.%4."/>
      <w:lvlJc w:val="left"/>
      <w:pPr>
        <w:ind w:left="1430" w:hanging="720"/>
      </w:pPr>
      <w:rPr>
        <w:rFonts w:ascii="Times New Roman" w:hAnsi="Times New Roman" w:cs="Times New Roman"/>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375F649C"/>
    <w:multiLevelType w:val="multilevel"/>
    <w:tmpl w:val="6270F22E"/>
    <w:lvl w:ilvl="0">
      <w:start w:val="1"/>
      <w:numFmt w:val="decimal"/>
      <w:lvlText w:val="%1."/>
      <w:lvlJc w:val="left"/>
      <w:pPr>
        <w:ind w:left="420" w:hanging="420"/>
      </w:pPr>
      <w:rPr>
        <w:rFonts w:ascii="Times New Roman" w:hAnsi="Times New Roman" w:cs="Times New Roman"/>
        <w:b/>
      </w:rPr>
    </w:lvl>
    <w:lvl w:ilvl="1">
      <w:start w:val="1"/>
      <w:numFmt w:val="decimal"/>
      <w:lvlText w:val="%1.%2."/>
      <w:lvlJc w:val="left"/>
      <w:pPr>
        <w:ind w:left="420" w:hanging="420"/>
      </w:pPr>
      <w:rPr>
        <w:rFonts w:ascii="Times New Roman" w:hAnsi="Times New Roman" w:cs="Times New Roman"/>
        <w:b w:val="0"/>
        <w:strike w:val="0"/>
        <w:dstrike w:val="0"/>
        <w:u w:val="none"/>
      </w:rPr>
    </w:lvl>
    <w:lvl w:ilvl="2">
      <w:start w:val="1"/>
      <w:numFmt w:val="decimal"/>
      <w:lvlText w:val="%1.%2.%3."/>
      <w:lvlJc w:val="left"/>
      <w:pPr>
        <w:ind w:left="1430" w:hanging="720"/>
      </w:pPr>
      <w:rPr>
        <w:rFonts w:ascii="Times New Roman" w:hAnsi="Times New Roman" w:cs="Times New Roman"/>
        <w:b w:val="0"/>
        <w:bCs/>
        <w:strike w:val="0"/>
        <w:dstrike w:val="0"/>
        <w:color w:val="auto"/>
        <w:sz w:val="24"/>
        <w:szCs w:val="24"/>
        <w:u w:val="none"/>
      </w:rPr>
    </w:lvl>
    <w:lvl w:ilvl="3">
      <w:start w:val="1"/>
      <w:numFmt w:val="decimal"/>
      <w:lvlText w:val="%1.%2.%3.%4."/>
      <w:lvlJc w:val="left"/>
      <w:pPr>
        <w:ind w:left="1430" w:hanging="720"/>
      </w:pPr>
      <w:rPr>
        <w:rFonts w:ascii="Times New Roman" w:hAnsi="Times New Roman" w:cs="Times New Roman"/>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679702544">
    <w:abstractNumId w:val="0"/>
  </w:num>
  <w:num w:numId="2" w16cid:durableId="483861700">
    <w:abstractNumId w:val="0"/>
    <w:lvlOverride w:ilvl="0">
      <w:startOverride w:val="1"/>
    </w:lvlOverride>
  </w:num>
  <w:num w:numId="3" w16cid:durableId="1394255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F73"/>
    <w:rsid w:val="0002611B"/>
    <w:rsid w:val="000302A9"/>
    <w:rsid w:val="000413FF"/>
    <w:rsid w:val="000801A6"/>
    <w:rsid w:val="000B003F"/>
    <w:rsid w:val="000B30A3"/>
    <w:rsid w:val="000B4717"/>
    <w:rsid w:val="000B54F5"/>
    <w:rsid w:val="000C03E5"/>
    <w:rsid w:val="00102BF9"/>
    <w:rsid w:val="00120E31"/>
    <w:rsid w:val="001517AC"/>
    <w:rsid w:val="00182F4D"/>
    <w:rsid w:val="001A1F71"/>
    <w:rsid w:val="001E08EE"/>
    <w:rsid w:val="001E1D79"/>
    <w:rsid w:val="001F24A3"/>
    <w:rsid w:val="0020341B"/>
    <w:rsid w:val="00216F7D"/>
    <w:rsid w:val="00226B1F"/>
    <w:rsid w:val="00230981"/>
    <w:rsid w:val="002518DF"/>
    <w:rsid w:val="002554C0"/>
    <w:rsid w:val="002E0E8A"/>
    <w:rsid w:val="00343F5F"/>
    <w:rsid w:val="00377321"/>
    <w:rsid w:val="00386EAD"/>
    <w:rsid w:val="003A1E9E"/>
    <w:rsid w:val="004307B9"/>
    <w:rsid w:val="00465C34"/>
    <w:rsid w:val="00482916"/>
    <w:rsid w:val="004B45A4"/>
    <w:rsid w:val="004C6D37"/>
    <w:rsid w:val="004F206D"/>
    <w:rsid w:val="00507FD9"/>
    <w:rsid w:val="0052084C"/>
    <w:rsid w:val="00525EEB"/>
    <w:rsid w:val="00550C28"/>
    <w:rsid w:val="00575042"/>
    <w:rsid w:val="00583193"/>
    <w:rsid w:val="00662263"/>
    <w:rsid w:val="006A1650"/>
    <w:rsid w:val="006C3F73"/>
    <w:rsid w:val="006E1D65"/>
    <w:rsid w:val="006F5D20"/>
    <w:rsid w:val="00723E9D"/>
    <w:rsid w:val="00725ACF"/>
    <w:rsid w:val="007367EF"/>
    <w:rsid w:val="0075756B"/>
    <w:rsid w:val="0075764C"/>
    <w:rsid w:val="00762447"/>
    <w:rsid w:val="0078044D"/>
    <w:rsid w:val="007C5831"/>
    <w:rsid w:val="007E2B71"/>
    <w:rsid w:val="00825D05"/>
    <w:rsid w:val="00845767"/>
    <w:rsid w:val="008661A5"/>
    <w:rsid w:val="00882D92"/>
    <w:rsid w:val="008B2A66"/>
    <w:rsid w:val="008C0ECF"/>
    <w:rsid w:val="008E2DB2"/>
    <w:rsid w:val="008F61B4"/>
    <w:rsid w:val="009005ED"/>
    <w:rsid w:val="0095143C"/>
    <w:rsid w:val="009A65E7"/>
    <w:rsid w:val="009F77CE"/>
    <w:rsid w:val="00A46B1C"/>
    <w:rsid w:val="00A53AA9"/>
    <w:rsid w:val="00A75BD5"/>
    <w:rsid w:val="00AA5933"/>
    <w:rsid w:val="00AF77A4"/>
    <w:rsid w:val="00B16BA3"/>
    <w:rsid w:val="00B22E6D"/>
    <w:rsid w:val="00B54392"/>
    <w:rsid w:val="00B601D4"/>
    <w:rsid w:val="00B72A39"/>
    <w:rsid w:val="00B80EC0"/>
    <w:rsid w:val="00B87360"/>
    <w:rsid w:val="00BA4044"/>
    <w:rsid w:val="00BB47DD"/>
    <w:rsid w:val="00BD0C2D"/>
    <w:rsid w:val="00BF6220"/>
    <w:rsid w:val="00C02991"/>
    <w:rsid w:val="00C071C9"/>
    <w:rsid w:val="00C44FDF"/>
    <w:rsid w:val="00C46579"/>
    <w:rsid w:val="00C87F1F"/>
    <w:rsid w:val="00C90BC1"/>
    <w:rsid w:val="00CB60B9"/>
    <w:rsid w:val="00CB6BC9"/>
    <w:rsid w:val="00CD7EAC"/>
    <w:rsid w:val="00CE4B1C"/>
    <w:rsid w:val="00CF0E17"/>
    <w:rsid w:val="00D61EB4"/>
    <w:rsid w:val="00D97559"/>
    <w:rsid w:val="00DA7AD2"/>
    <w:rsid w:val="00DD7FE0"/>
    <w:rsid w:val="00DF2596"/>
    <w:rsid w:val="00E346F7"/>
    <w:rsid w:val="00E34A3C"/>
    <w:rsid w:val="00E94C30"/>
    <w:rsid w:val="00E979B4"/>
    <w:rsid w:val="00EB0DDB"/>
    <w:rsid w:val="00ED1992"/>
    <w:rsid w:val="00EE02E0"/>
    <w:rsid w:val="00EE1A0F"/>
    <w:rsid w:val="00F1684B"/>
    <w:rsid w:val="00F4236C"/>
    <w:rsid w:val="00F524B0"/>
    <w:rsid w:val="00FB0A44"/>
    <w:rsid w:val="00FB4539"/>
    <w:rsid w:val="00FD6B5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EA4AA"/>
  <w15:docId w15:val="{949DD873-28EC-4F3B-B929-0DEA27ACD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F73"/>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trip,2,Bullet list,Colorful List - Accent 12,H&amp;P List Paragraph,Normal bullet 2,Saistīto dokumentu saraksts,List Paragraph1,List Paragraph Red,Bullet EY,Satura rādītājs,PPS_Bullet"/>
    <w:basedOn w:val="Normal"/>
    <w:link w:val="ListParagraphChar"/>
    <w:uiPriority w:val="99"/>
    <w:qFormat/>
    <w:rsid w:val="006C3F73"/>
    <w:pPr>
      <w:ind w:left="720"/>
      <w:contextualSpacing/>
    </w:pPr>
  </w:style>
  <w:style w:type="paragraph" w:customStyle="1" w:styleId="Parasts1">
    <w:name w:val="Parasts1"/>
    <w:rsid w:val="006C3F73"/>
    <w:pPr>
      <w:suppressAutoHyphens/>
      <w:autoSpaceDN w:val="0"/>
      <w:spacing w:after="200" w:line="276" w:lineRule="auto"/>
    </w:pPr>
    <w:rPr>
      <w:rFonts w:ascii="Calibri" w:eastAsia="Calibri" w:hAnsi="Calibri" w:cs="Times New Roman"/>
    </w:rPr>
  </w:style>
  <w:style w:type="character" w:customStyle="1" w:styleId="Noklusjumarindkopasfonts1">
    <w:name w:val="Noklusējuma rindkopas fonts1"/>
    <w:rsid w:val="006C3F73"/>
  </w:style>
  <w:style w:type="paragraph" w:customStyle="1" w:styleId="Parasts2">
    <w:name w:val="Parasts2"/>
    <w:rsid w:val="006C3F73"/>
    <w:pPr>
      <w:suppressAutoHyphens/>
      <w:autoSpaceDN w:val="0"/>
      <w:spacing w:after="200" w:line="276" w:lineRule="auto"/>
      <w:textAlignment w:val="baseline"/>
    </w:pPr>
    <w:rPr>
      <w:rFonts w:ascii="Calibri" w:eastAsia="Calibri" w:hAnsi="Calibri" w:cs="Times New Roman"/>
    </w:rPr>
  </w:style>
  <w:style w:type="character" w:customStyle="1" w:styleId="Noklusjumarindkopasfonts2">
    <w:name w:val="Noklusējuma rindkopas fonts2"/>
    <w:rsid w:val="006C3F73"/>
  </w:style>
  <w:style w:type="character" w:customStyle="1" w:styleId="ListParagraphChar">
    <w:name w:val="List Paragraph Char"/>
    <w:aliases w:val="Strip Char,2 Char,Bullet list Char,Colorful List - Accent 12 Char,H&amp;P List Paragraph Char,Normal bullet 2 Char,Saistīto dokumentu saraksts Char,List Paragraph1 Char,List Paragraph Red Char,Bullet EY Char,Satura rādītājs Char"/>
    <w:link w:val="ListParagraph"/>
    <w:uiPriority w:val="99"/>
    <w:qFormat/>
    <w:locked/>
    <w:rsid w:val="006C3F73"/>
    <w:rPr>
      <w:rFonts w:ascii="Calibri" w:eastAsia="Calibri" w:hAnsi="Calibri" w:cs="Times New Roman"/>
    </w:rPr>
  </w:style>
  <w:style w:type="character" w:styleId="Hyperlink">
    <w:name w:val="Hyperlink"/>
    <w:uiPriority w:val="99"/>
    <w:unhideWhenUsed/>
    <w:rsid w:val="00DA7AD2"/>
    <w:rPr>
      <w:rFonts w:cs="Times New Roman"/>
      <w:color w:val="0000FF"/>
      <w:u w:val="single"/>
    </w:rPr>
  </w:style>
  <w:style w:type="character" w:styleId="CommentReference">
    <w:name w:val="annotation reference"/>
    <w:basedOn w:val="DefaultParagraphFont"/>
    <w:uiPriority w:val="99"/>
    <w:semiHidden/>
    <w:unhideWhenUsed/>
    <w:rsid w:val="00216F7D"/>
    <w:rPr>
      <w:sz w:val="16"/>
      <w:szCs w:val="16"/>
    </w:rPr>
  </w:style>
  <w:style w:type="paragraph" w:styleId="CommentText">
    <w:name w:val="annotation text"/>
    <w:basedOn w:val="Normal"/>
    <w:link w:val="CommentTextChar"/>
    <w:uiPriority w:val="99"/>
    <w:semiHidden/>
    <w:unhideWhenUsed/>
    <w:rsid w:val="00216F7D"/>
    <w:pPr>
      <w:spacing w:line="240" w:lineRule="auto"/>
    </w:pPr>
    <w:rPr>
      <w:sz w:val="20"/>
      <w:szCs w:val="20"/>
    </w:rPr>
  </w:style>
  <w:style w:type="character" w:customStyle="1" w:styleId="CommentTextChar">
    <w:name w:val="Comment Text Char"/>
    <w:basedOn w:val="DefaultParagraphFont"/>
    <w:link w:val="CommentText"/>
    <w:uiPriority w:val="99"/>
    <w:semiHidden/>
    <w:rsid w:val="00216F7D"/>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16F7D"/>
    <w:rPr>
      <w:b/>
      <w:bCs/>
    </w:rPr>
  </w:style>
  <w:style w:type="character" w:customStyle="1" w:styleId="CommentSubjectChar">
    <w:name w:val="Comment Subject Char"/>
    <w:basedOn w:val="CommentTextChar"/>
    <w:link w:val="CommentSubject"/>
    <w:uiPriority w:val="99"/>
    <w:semiHidden/>
    <w:rsid w:val="00216F7D"/>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9005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05ED"/>
    <w:rPr>
      <w:rFonts w:ascii="Segoe UI" w:eastAsia="Calibri" w:hAnsi="Segoe UI" w:cs="Segoe UI"/>
      <w:sz w:val="18"/>
      <w:szCs w:val="18"/>
    </w:rPr>
  </w:style>
  <w:style w:type="paragraph" w:styleId="Header">
    <w:name w:val="header"/>
    <w:basedOn w:val="Normal"/>
    <w:link w:val="HeaderChar"/>
    <w:uiPriority w:val="99"/>
    <w:unhideWhenUsed/>
    <w:rsid w:val="000B30A3"/>
    <w:pPr>
      <w:tabs>
        <w:tab w:val="center" w:pos="4153"/>
        <w:tab w:val="right" w:pos="8306"/>
      </w:tabs>
      <w:spacing w:after="0" w:line="240" w:lineRule="auto"/>
    </w:pPr>
  </w:style>
  <w:style w:type="character" w:customStyle="1" w:styleId="HeaderChar">
    <w:name w:val="Header Char"/>
    <w:basedOn w:val="DefaultParagraphFont"/>
    <w:link w:val="Header"/>
    <w:uiPriority w:val="99"/>
    <w:rsid w:val="000B30A3"/>
    <w:rPr>
      <w:rFonts w:ascii="Calibri" w:eastAsia="Calibri" w:hAnsi="Calibri" w:cs="Times New Roman"/>
    </w:rPr>
  </w:style>
  <w:style w:type="paragraph" w:styleId="Footer">
    <w:name w:val="footer"/>
    <w:basedOn w:val="Normal"/>
    <w:link w:val="FooterChar"/>
    <w:uiPriority w:val="99"/>
    <w:unhideWhenUsed/>
    <w:rsid w:val="000B30A3"/>
    <w:pPr>
      <w:tabs>
        <w:tab w:val="center" w:pos="4153"/>
        <w:tab w:val="right" w:pos="8306"/>
      </w:tabs>
      <w:spacing w:after="0" w:line="240" w:lineRule="auto"/>
    </w:pPr>
  </w:style>
  <w:style w:type="character" w:customStyle="1" w:styleId="FooterChar">
    <w:name w:val="Footer Char"/>
    <w:basedOn w:val="DefaultParagraphFont"/>
    <w:link w:val="Footer"/>
    <w:uiPriority w:val="99"/>
    <w:rsid w:val="000B30A3"/>
    <w:rPr>
      <w:rFonts w:ascii="Calibri" w:eastAsia="Calibri" w:hAnsi="Calibri" w:cs="Times New Roman"/>
    </w:rPr>
  </w:style>
  <w:style w:type="paragraph" w:styleId="Revision">
    <w:name w:val="Revision"/>
    <w:hidden/>
    <w:uiPriority w:val="99"/>
    <w:semiHidden/>
    <w:rsid w:val="000C03E5"/>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6100</Words>
  <Characters>3478</Characters>
  <Application>Microsoft Office Word</Application>
  <DocSecurity>0</DocSecurity>
  <Lines>28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Liepiņa</dc:creator>
  <cp:keywords/>
  <dc:description/>
  <cp:lastModifiedBy>Līga Brūvere</cp:lastModifiedBy>
  <cp:revision>5</cp:revision>
  <dcterms:created xsi:type="dcterms:W3CDTF">2026-06-11T07:25:00Z</dcterms:created>
  <dcterms:modified xsi:type="dcterms:W3CDTF">2026-06-12T09:53:00Z</dcterms:modified>
</cp:coreProperties>
</file>