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529F" w14:textId="0F41BAAE" w:rsidR="00677FAD" w:rsidRPr="000013C8" w:rsidRDefault="000013C8" w:rsidP="000013C8">
      <w:pPr>
        <w:spacing w:after="0" w:line="240" w:lineRule="auto"/>
        <w:jc w:val="right"/>
        <w:rPr>
          <w:rFonts w:ascii="Times New Roman" w:eastAsia="Times New Roman" w:hAnsi="Times New Roman"/>
          <w:sz w:val="24"/>
          <w:szCs w:val="24"/>
        </w:rPr>
      </w:pPr>
      <w:r w:rsidRPr="000013C8">
        <w:rPr>
          <w:rFonts w:ascii="Times New Roman" w:eastAsia="Times New Roman" w:hAnsi="Times New Roman"/>
          <w:sz w:val="24"/>
          <w:szCs w:val="24"/>
        </w:rPr>
        <w:t>1.pielikums</w:t>
      </w:r>
    </w:p>
    <w:p w14:paraId="44DCB52B" w14:textId="32222D33" w:rsidR="00E904BF" w:rsidRDefault="00677FAD" w:rsidP="00B20DA3">
      <w:pPr>
        <w:spacing w:after="0" w:line="240" w:lineRule="auto"/>
        <w:jc w:val="center"/>
        <w:rPr>
          <w:rFonts w:ascii="Times New Roman" w:eastAsia="Times New Roman" w:hAnsi="Times New Roman"/>
          <w:b/>
          <w:bCs/>
          <w:sz w:val="28"/>
          <w:szCs w:val="24"/>
        </w:rPr>
      </w:pPr>
      <w:r w:rsidRPr="00677FAD">
        <w:rPr>
          <w:rFonts w:ascii="Times New Roman" w:eastAsia="Times New Roman" w:hAnsi="Times New Roman"/>
          <w:b/>
          <w:bCs/>
          <w:sz w:val="28"/>
          <w:szCs w:val="24"/>
        </w:rPr>
        <w:t>TEHNISKĀ</w:t>
      </w:r>
      <w:r w:rsidR="00E904BF">
        <w:rPr>
          <w:rFonts w:ascii="Times New Roman" w:eastAsia="Times New Roman" w:hAnsi="Times New Roman"/>
          <w:b/>
          <w:bCs/>
          <w:sz w:val="28"/>
          <w:szCs w:val="24"/>
        </w:rPr>
        <w:t>S</w:t>
      </w:r>
      <w:r w:rsidRPr="00677FAD">
        <w:rPr>
          <w:rFonts w:ascii="Times New Roman" w:eastAsia="Times New Roman" w:hAnsi="Times New Roman"/>
          <w:b/>
          <w:bCs/>
          <w:sz w:val="28"/>
          <w:szCs w:val="24"/>
        </w:rPr>
        <w:t xml:space="preserve"> SPECIFIKĀCIJA</w:t>
      </w:r>
      <w:r w:rsidR="00E904BF">
        <w:rPr>
          <w:rFonts w:ascii="Times New Roman" w:eastAsia="Times New Roman" w:hAnsi="Times New Roman"/>
          <w:b/>
          <w:bCs/>
          <w:sz w:val="28"/>
          <w:szCs w:val="24"/>
        </w:rPr>
        <w:t>S</w:t>
      </w:r>
    </w:p>
    <w:p w14:paraId="266CAC7E" w14:textId="318BD485" w:rsidR="00B20DA3" w:rsidRPr="00677FAD" w:rsidRDefault="00B20DA3" w:rsidP="00B20DA3">
      <w:pPr>
        <w:spacing w:after="0" w:line="240" w:lineRule="auto"/>
        <w:jc w:val="center"/>
        <w:rPr>
          <w:rFonts w:ascii="Times New Roman" w:eastAsia="Times New Roman" w:hAnsi="Times New Roman"/>
          <w:b/>
          <w:bCs/>
          <w:sz w:val="28"/>
          <w:szCs w:val="28"/>
        </w:rPr>
      </w:pPr>
      <w:proofErr w:type="spellStart"/>
      <w:r w:rsidRPr="00D86A15">
        <w:rPr>
          <w:rFonts w:ascii="Times New Roman" w:eastAsia="Times New Roman" w:hAnsi="Times New Roman"/>
          <w:b/>
          <w:sz w:val="28"/>
          <w:szCs w:val="24"/>
        </w:rPr>
        <w:t>Elektropieslēgumu</w:t>
      </w:r>
      <w:proofErr w:type="spellEnd"/>
      <w:r w:rsidRPr="00D86A15">
        <w:rPr>
          <w:rFonts w:ascii="Times New Roman" w:eastAsia="Times New Roman" w:hAnsi="Times New Roman"/>
          <w:b/>
          <w:sz w:val="28"/>
          <w:szCs w:val="24"/>
        </w:rPr>
        <w:t xml:space="preserve"> nodrošināšana pasākum</w:t>
      </w:r>
      <w:r w:rsidR="00E04987">
        <w:rPr>
          <w:rFonts w:ascii="Times New Roman" w:eastAsia="Times New Roman" w:hAnsi="Times New Roman"/>
          <w:b/>
          <w:sz w:val="28"/>
          <w:szCs w:val="24"/>
        </w:rPr>
        <w:t>a “Stādu dienas”</w:t>
      </w:r>
      <w:r w:rsidRPr="00D86A15">
        <w:rPr>
          <w:rFonts w:ascii="Times New Roman" w:eastAsia="Times New Roman" w:hAnsi="Times New Roman"/>
          <w:b/>
          <w:sz w:val="28"/>
          <w:szCs w:val="24"/>
        </w:rPr>
        <w:t xml:space="preserve"> laikā</w:t>
      </w:r>
    </w:p>
    <w:p w14:paraId="130DC0E0" w14:textId="77777777" w:rsidR="007D3C02" w:rsidRPr="007D3C02" w:rsidRDefault="007D3C02" w:rsidP="007D3C02">
      <w:pPr>
        <w:tabs>
          <w:tab w:val="num" w:pos="0"/>
        </w:tabs>
        <w:spacing w:after="0" w:line="240" w:lineRule="auto"/>
        <w:rPr>
          <w:rFonts w:ascii="Times New Roman" w:eastAsia="Times New Roman" w:hAnsi="Times New Roman"/>
          <w:b/>
          <w:sz w:val="28"/>
          <w:szCs w:val="28"/>
          <w:lang w:eastAsia="lv-LV"/>
        </w:rPr>
      </w:pPr>
    </w:p>
    <w:p w14:paraId="11ACFF9C" w14:textId="1525C34C" w:rsidR="007D3C02" w:rsidRPr="007D3C02" w:rsidRDefault="007D3C02" w:rsidP="007D3C02">
      <w:pPr>
        <w:spacing w:after="0" w:line="240" w:lineRule="auto"/>
        <w:jc w:val="center"/>
        <w:rPr>
          <w:rFonts w:ascii="Times New Roman" w:eastAsia="Times New Roman" w:hAnsi="Times New Roman"/>
          <w:b/>
          <w:sz w:val="24"/>
          <w:szCs w:val="24"/>
          <w:lang w:eastAsia="lv-LV"/>
        </w:rPr>
      </w:pPr>
      <w:r w:rsidRPr="007D3C02">
        <w:rPr>
          <w:rFonts w:ascii="Times New Roman" w:eastAsia="Times New Roman" w:hAnsi="Times New Roman"/>
          <w:b/>
          <w:sz w:val="24"/>
          <w:szCs w:val="24"/>
          <w:lang w:eastAsia="lv-LV"/>
        </w:rPr>
        <w:t>I</w:t>
      </w:r>
      <w:r w:rsidR="00DF3F10">
        <w:rPr>
          <w:rFonts w:ascii="Times New Roman" w:eastAsia="Times New Roman" w:hAnsi="Times New Roman"/>
          <w:b/>
          <w:sz w:val="24"/>
          <w:szCs w:val="24"/>
          <w:lang w:eastAsia="lv-LV"/>
        </w:rPr>
        <w:t>.</w:t>
      </w:r>
      <w:r w:rsidRPr="007D3C02">
        <w:rPr>
          <w:rFonts w:ascii="Times New Roman" w:eastAsia="Times New Roman" w:hAnsi="Times New Roman"/>
          <w:b/>
          <w:sz w:val="24"/>
          <w:szCs w:val="24"/>
          <w:lang w:eastAsia="lv-LV"/>
        </w:rPr>
        <w:t xml:space="preserve"> Vispārīgā daļa</w:t>
      </w:r>
    </w:p>
    <w:p w14:paraId="34D6B9EC" w14:textId="0A3ACC9A" w:rsidR="007D3C02" w:rsidRPr="007D3C02" w:rsidRDefault="00BF4AD3" w:rsidP="007D3C02">
      <w:pPr>
        <w:numPr>
          <w:ilvl w:val="0"/>
          <w:numId w:val="12"/>
        </w:numPr>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Līguma </w:t>
      </w:r>
      <w:r w:rsidR="005F53CE">
        <w:rPr>
          <w:rFonts w:ascii="Times New Roman" w:eastAsia="Times New Roman" w:hAnsi="Times New Roman"/>
          <w:b/>
          <w:sz w:val="24"/>
          <w:szCs w:val="24"/>
          <w:lang w:eastAsia="lv-LV"/>
        </w:rPr>
        <w:t xml:space="preserve">priekšmets – </w:t>
      </w:r>
      <w:proofErr w:type="spellStart"/>
      <w:r w:rsidR="005F53CE">
        <w:rPr>
          <w:rFonts w:ascii="Times New Roman" w:eastAsia="Times New Roman" w:hAnsi="Times New Roman"/>
          <w:b/>
          <w:sz w:val="24"/>
          <w:szCs w:val="24"/>
          <w:lang w:eastAsia="lv-LV"/>
        </w:rPr>
        <w:t>e</w:t>
      </w:r>
      <w:r w:rsidR="007D3C02" w:rsidRPr="007D3C02">
        <w:rPr>
          <w:rFonts w:ascii="Times New Roman" w:eastAsia="Times New Roman" w:hAnsi="Times New Roman"/>
          <w:b/>
          <w:sz w:val="24"/>
          <w:szCs w:val="24"/>
          <w:lang w:eastAsia="lv-LV"/>
        </w:rPr>
        <w:t>lektropieslēgumu</w:t>
      </w:r>
      <w:proofErr w:type="spellEnd"/>
      <w:r w:rsidR="007D3C02" w:rsidRPr="007D3C02">
        <w:rPr>
          <w:rFonts w:ascii="Times New Roman" w:eastAsia="Times New Roman" w:hAnsi="Times New Roman"/>
          <w:b/>
          <w:sz w:val="24"/>
          <w:szCs w:val="24"/>
          <w:lang w:eastAsia="lv-LV"/>
        </w:rPr>
        <w:t xml:space="preserve"> nodrošināšana</w:t>
      </w:r>
      <w:r w:rsidR="007D3C02" w:rsidRPr="007D3C02">
        <w:rPr>
          <w:rFonts w:ascii="Times New Roman" w:eastAsia="Times New Roman" w:hAnsi="Times New Roman"/>
          <w:b/>
          <w:sz w:val="28"/>
          <w:szCs w:val="28"/>
          <w:lang w:eastAsia="lv-LV"/>
        </w:rPr>
        <w:t xml:space="preserve"> </w:t>
      </w:r>
      <w:r w:rsidR="007D3C02" w:rsidRPr="007D3C02">
        <w:rPr>
          <w:rFonts w:ascii="Times New Roman" w:eastAsia="Times New Roman" w:hAnsi="Times New Roman"/>
          <w:b/>
          <w:sz w:val="24"/>
          <w:szCs w:val="24"/>
          <w:lang w:eastAsia="lv-LV"/>
        </w:rPr>
        <w:t>pasākum</w:t>
      </w:r>
      <w:r w:rsidR="00E04987">
        <w:rPr>
          <w:rFonts w:ascii="Times New Roman" w:eastAsia="Times New Roman" w:hAnsi="Times New Roman"/>
          <w:b/>
          <w:sz w:val="24"/>
          <w:szCs w:val="24"/>
          <w:lang w:eastAsia="lv-LV"/>
        </w:rPr>
        <w:t>a “Stādu dienas”</w:t>
      </w:r>
      <w:r w:rsidR="007D3C02" w:rsidRPr="007D3C02">
        <w:rPr>
          <w:rFonts w:ascii="Times New Roman" w:eastAsia="Times New Roman" w:hAnsi="Times New Roman"/>
          <w:b/>
          <w:sz w:val="24"/>
          <w:szCs w:val="24"/>
          <w:lang w:eastAsia="lv-LV"/>
        </w:rPr>
        <w:t xml:space="preserve"> laikā</w:t>
      </w:r>
      <w:r w:rsidR="007D3C02" w:rsidRPr="007D3C02">
        <w:rPr>
          <w:rFonts w:ascii="Times New Roman" w:eastAsia="Times New Roman" w:hAnsi="Times New Roman"/>
          <w:sz w:val="24"/>
          <w:szCs w:val="24"/>
          <w:lang w:eastAsia="lv-LV"/>
        </w:rPr>
        <w:t xml:space="preserve"> (turpmāk – </w:t>
      </w:r>
      <w:r w:rsidR="00AA333E">
        <w:rPr>
          <w:rFonts w:ascii="Times New Roman" w:eastAsia="Times New Roman" w:hAnsi="Times New Roman"/>
          <w:sz w:val="24"/>
          <w:szCs w:val="24"/>
          <w:lang w:eastAsia="lv-LV"/>
        </w:rPr>
        <w:t>Pakalpojums</w:t>
      </w:r>
      <w:r w:rsidR="007D3C02" w:rsidRPr="007D3C02">
        <w:rPr>
          <w:rFonts w:ascii="Times New Roman" w:eastAsia="Times New Roman" w:hAnsi="Times New Roman"/>
          <w:sz w:val="24"/>
          <w:szCs w:val="24"/>
          <w:lang w:eastAsia="lv-LV"/>
        </w:rPr>
        <w:t>), ko Izpildītājs veic saskaņā ar Tehnisko specifikāciju, ievērojot normatīvo aktu prasības:</w:t>
      </w:r>
    </w:p>
    <w:p w14:paraId="2CA759B1" w14:textId="07432B2F" w:rsidR="007D3C02" w:rsidRPr="007D3C02" w:rsidRDefault="00353241"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44523C">
        <w:rPr>
          <w:rFonts w:ascii="Times New Roman" w:eastAsia="Times New Roman" w:hAnsi="Times New Roman"/>
          <w:sz w:val="24"/>
          <w:szCs w:val="24"/>
          <w:lang w:eastAsia="lv-LV"/>
        </w:rPr>
        <w:t>odrošinā</w:t>
      </w:r>
      <w:r w:rsidR="007D3C02" w:rsidRPr="007D3C02">
        <w:rPr>
          <w:rFonts w:ascii="Times New Roman" w:eastAsia="Times New Roman" w:hAnsi="Times New Roman"/>
          <w:sz w:val="24"/>
          <w:szCs w:val="24"/>
          <w:lang w:eastAsia="lv-LV"/>
        </w:rPr>
        <w:t>t</w:t>
      </w:r>
      <w:r>
        <w:rPr>
          <w:rFonts w:ascii="Times New Roman" w:eastAsia="Times New Roman" w:hAnsi="Times New Roman"/>
          <w:sz w:val="24"/>
          <w:szCs w:val="24"/>
          <w:lang w:eastAsia="lv-LV"/>
        </w:rPr>
        <w:t xml:space="preserve"> pagaidu</w:t>
      </w:r>
      <w:r w:rsidR="007D3C02" w:rsidRPr="007D3C02">
        <w:rPr>
          <w:rFonts w:ascii="Times New Roman" w:eastAsia="Times New Roman" w:hAnsi="Times New Roman"/>
          <w:b/>
          <w:sz w:val="24"/>
          <w:szCs w:val="24"/>
          <w:lang w:eastAsia="lv-LV"/>
        </w:rPr>
        <w:t xml:space="preserve"> </w:t>
      </w:r>
      <w:proofErr w:type="spellStart"/>
      <w:r w:rsidR="007D3C02" w:rsidRPr="007D3C02">
        <w:rPr>
          <w:rFonts w:ascii="Times New Roman" w:eastAsia="Times New Roman" w:hAnsi="Times New Roman"/>
          <w:sz w:val="24"/>
          <w:szCs w:val="24"/>
          <w:lang w:eastAsia="lv-LV"/>
        </w:rPr>
        <w:t>elektropieslēgumu</w:t>
      </w:r>
      <w:proofErr w:type="spellEnd"/>
      <w:r w:rsidR="00E04987">
        <w:rPr>
          <w:rFonts w:ascii="Times New Roman" w:eastAsia="Times New Roman" w:hAnsi="Times New Roman"/>
          <w:sz w:val="24"/>
          <w:szCs w:val="24"/>
          <w:lang w:eastAsia="lv-LV"/>
        </w:rPr>
        <w:t xml:space="preserve"> </w:t>
      </w:r>
      <w:r w:rsidR="007D3C02" w:rsidRPr="007D3C02">
        <w:rPr>
          <w:rFonts w:ascii="Times New Roman" w:eastAsia="Times New Roman" w:hAnsi="Times New Roman"/>
          <w:sz w:val="24"/>
          <w:szCs w:val="24"/>
          <w:lang w:eastAsia="lv-LV"/>
        </w:rPr>
        <w:t xml:space="preserve">ierīkošanu Jelgavas </w:t>
      </w:r>
      <w:proofErr w:type="spellStart"/>
      <w:r w:rsidR="00613BB5">
        <w:rPr>
          <w:rFonts w:ascii="Times New Roman" w:eastAsia="Times New Roman" w:hAnsi="Times New Roman"/>
          <w:sz w:val="24"/>
          <w:szCs w:val="24"/>
          <w:lang w:eastAsia="lv-LV"/>
        </w:rPr>
        <w:t>valsts</w:t>
      </w:r>
      <w:r w:rsidR="007D3C02" w:rsidRPr="007D3C02">
        <w:rPr>
          <w:rFonts w:ascii="Times New Roman" w:eastAsia="Times New Roman" w:hAnsi="Times New Roman"/>
          <w:sz w:val="24"/>
          <w:szCs w:val="24"/>
          <w:lang w:eastAsia="lv-LV"/>
        </w:rPr>
        <w:t>pilsētā</w:t>
      </w:r>
      <w:proofErr w:type="spellEnd"/>
      <w:r w:rsidR="007D3C02" w:rsidRPr="007D3C0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pašvaldības </w:t>
      </w:r>
      <w:r w:rsidR="007D3C02" w:rsidRPr="007D3C02">
        <w:rPr>
          <w:rFonts w:ascii="Times New Roman" w:eastAsia="Times New Roman" w:hAnsi="Times New Roman"/>
          <w:sz w:val="24"/>
          <w:szCs w:val="24"/>
          <w:lang w:eastAsia="lv-LV"/>
        </w:rPr>
        <w:t>organizēt</w:t>
      </w:r>
      <w:r w:rsidR="00E04987">
        <w:rPr>
          <w:rFonts w:ascii="Times New Roman" w:eastAsia="Times New Roman" w:hAnsi="Times New Roman"/>
          <w:sz w:val="24"/>
          <w:szCs w:val="24"/>
          <w:lang w:eastAsia="lv-LV"/>
        </w:rPr>
        <w:t>ā</w:t>
      </w:r>
      <w:r w:rsidR="007D3C02" w:rsidRPr="007D3C02">
        <w:rPr>
          <w:rFonts w:ascii="Times New Roman" w:eastAsia="Times New Roman" w:hAnsi="Times New Roman"/>
          <w:sz w:val="24"/>
          <w:szCs w:val="24"/>
          <w:lang w:eastAsia="lv-LV"/>
        </w:rPr>
        <w:t xml:space="preserve"> pasākum</w:t>
      </w:r>
      <w:r w:rsidR="00E04987">
        <w:rPr>
          <w:rFonts w:ascii="Times New Roman" w:eastAsia="Times New Roman" w:hAnsi="Times New Roman"/>
          <w:sz w:val="24"/>
          <w:szCs w:val="24"/>
          <w:lang w:eastAsia="lv-LV"/>
        </w:rPr>
        <w:t>a “Stādu dienas”</w:t>
      </w:r>
      <w:r w:rsidR="007C7964">
        <w:rPr>
          <w:rFonts w:ascii="Times New Roman" w:eastAsia="Times New Roman" w:hAnsi="Times New Roman"/>
          <w:sz w:val="24"/>
          <w:szCs w:val="24"/>
          <w:lang w:eastAsia="lv-LV"/>
        </w:rPr>
        <w:t xml:space="preserve"> (turpmāk – Pasākums)</w:t>
      </w:r>
      <w:r w:rsidR="007D3C02" w:rsidRPr="007D3C02">
        <w:rPr>
          <w:rFonts w:ascii="Times New Roman" w:eastAsia="Times New Roman" w:hAnsi="Times New Roman"/>
          <w:sz w:val="24"/>
          <w:szCs w:val="24"/>
          <w:lang w:eastAsia="lv-LV"/>
        </w:rPr>
        <w:t xml:space="preserve"> laikā, kā arī nepieciešamības gadījumā nodrošināt ģeneratoru</w:t>
      </w:r>
      <w:r>
        <w:rPr>
          <w:rFonts w:ascii="Times New Roman" w:eastAsia="Times New Roman" w:hAnsi="Times New Roman"/>
          <w:sz w:val="24"/>
          <w:szCs w:val="24"/>
          <w:lang w:eastAsia="lv-LV"/>
        </w:rPr>
        <w:t xml:space="preserve"> piegādi</w:t>
      </w:r>
      <w:r w:rsidR="00BF4AD3">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uzstādīšanu</w:t>
      </w:r>
      <w:r w:rsidR="007C7964">
        <w:rPr>
          <w:rFonts w:ascii="Times New Roman" w:eastAsia="Times New Roman" w:hAnsi="Times New Roman"/>
          <w:sz w:val="24"/>
          <w:szCs w:val="24"/>
          <w:lang w:eastAsia="lv-LV"/>
        </w:rPr>
        <w:t xml:space="preserve">, </w:t>
      </w:r>
      <w:r w:rsidR="00BF4AD3">
        <w:rPr>
          <w:rFonts w:ascii="Times New Roman" w:eastAsia="Times New Roman" w:hAnsi="Times New Roman"/>
          <w:sz w:val="24"/>
          <w:szCs w:val="24"/>
          <w:lang w:eastAsia="lv-LV"/>
        </w:rPr>
        <w:t>uzraudzību</w:t>
      </w:r>
      <w:r w:rsidR="007C7964">
        <w:rPr>
          <w:rFonts w:ascii="Times New Roman" w:eastAsia="Times New Roman" w:hAnsi="Times New Roman"/>
          <w:sz w:val="24"/>
          <w:szCs w:val="24"/>
          <w:lang w:eastAsia="lv-LV"/>
        </w:rPr>
        <w:t xml:space="preserve"> un </w:t>
      </w:r>
      <w:proofErr w:type="spellStart"/>
      <w:r w:rsidR="007C7964">
        <w:rPr>
          <w:rFonts w:ascii="Times New Roman" w:eastAsia="Times New Roman" w:hAnsi="Times New Roman"/>
          <w:sz w:val="24"/>
          <w:szCs w:val="24"/>
          <w:lang w:eastAsia="lv-LV"/>
        </w:rPr>
        <w:t>dežū</w:t>
      </w:r>
      <w:r w:rsidR="00CD405C">
        <w:rPr>
          <w:rFonts w:ascii="Times New Roman" w:eastAsia="Times New Roman" w:hAnsi="Times New Roman"/>
          <w:sz w:val="24"/>
          <w:szCs w:val="24"/>
          <w:lang w:eastAsia="lv-LV"/>
        </w:rPr>
        <w:t>rējošo</w:t>
      </w:r>
      <w:proofErr w:type="spellEnd"/>
      <w:r w:rsidR="00CD405C">
        <w:rPr>
          <w:rFonts w:ascii="Times New Roman" w:eastAsia="Times New Roman" w:hAnsi="Times New Roman"/>
          <w:sz w:val="24"/>
          <w:szCs w:val="24"/>
          <w:lang w:eastAsia="lv-LV"/>
        </w:rPr>
        <w:t xml:space="preserve"> e</w:t>
      </w:r>
      <w:r w:rsidR="007C7964">
        <w:rPr>
          <w:rFonts w:ascii="Times New Roman" w:eastAsia="Times New Roman" w:hAnsi="Times New Roman"/>
          <w:sz w:val="24"/>
          <w:szCs w:val="24"/>
          <w:lang w:eastAsia="lv-LV"/>
        </w:rPr>
        <w:t>lektriķu klātbūtni</w:t>
      </w:r>
      <w:r w:rsidR="007D3C02" w:rsidRPr="007D3C02">
        <w:rPr>
          <w:rFonts w:ascii="Times New Roman" w:eastAsia="Times New Roman" w:hAnsi="Times New Roman"/>
          <w:sz w:val="24"/>
          <w:szCs w:val="24"/>
          <w:lang w:eastAsia="lv-LV"/>
        </w:rPr>
        <w:t>;</w:t>
      </w:r>
    </w:p>
    <w:p w14:paraId="2B28B5AA" w14:textId="002AD21B" w:rsidR="007D3C02" w:rsidRDefault="00BF4AD3"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w:t>
      </w:r>
      <w:r w:rsidR="007D3C02" w:rsidRPr="007D3C02">
        <w:rPr>
          <w:rFonts w:ascii="Times New Roman" w:eastAsia="Times New Roman" w:hAnsi="Times New Roman"/>
          <w:sz w:val="24"/>
          <w:szCs w:val="24"/>
          <w:lang w:eastAsia="lv-LV"/>
        </w:rPr>
        <w:t xml:space="preserve">isu darbu kompleksa izpildi </w:t>
      </w:r>
      <w:r w:rsidR="00E078D1">
        <w:rPr>
          <w:rFonts w:ascii="Times New Roman" w:eastAsia="Times New Roman" w:hAnsi="Times New Roman"/>
          <w:sz w:val="24"/>
          <w:szCs w:val="24"/>
          <w:lang w:eastAsia="lv-LV"/>
        </w:rPr>
        <w:t xml:space="preserve">veikt </w:t>
      </w:r>
      <w:r w:rsidR="007D3C02" w:rsidRPr="007D3C02">
        <w:rPr>
          <w:rFonts w:ascii="Times New Roman" w:eastAsia="Times New Roman" w:hAnsi="Times New Roman"/>
          <w:sz w:val="24"/>
          <w:szCs w:val="24"/>
          <w:lang w:eastAsia="lv-LV"/>
        </w:rPr>
        <w:t xml:space="preserve">atbilstoši </w:t>
      </w:r>
      <w:r w:rsidR="001F334A">
        <w:rPr>
          <w:rFonts w:ascii="Times New Roman" w:eastAsia="Times New Roman" w:hAnsi="Times New Roman"/>
          <w:sz w:val="24"/>
          <w:szCs w:val="24"/>
          <w:lang w:eastAsia="lv-LV"/>
        </w:rPr>
        <w:t>Pakalpojumu</w:t>
      </w:r>
      <w:r w:rsidR="007D3C02" w:rsidRPr="007D3C02">
        <w:rPr>
          <w:rFonts w:ascii="Times New Roman" w:eastAsia="Times New Roman" w:hAnsi="Times New Roman"/>
          <w:sz w:val="24"/>
          <w:szCs w:val="24"/>
          <w:lang w:eastAsia="lv-LV"/>
        </w:rPr>
        <w:t xml:space="preserve"> veikšanas kvalitātes prasībām.</w:t>
      </w:r>
    </w:p>
    <w:p w14:paraId="74F28C04" w14:textId="46D6374D" w:rsidR="004D5805" w:rsidRDefault="00E04987"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Pakalpojums jānodrošina laika periodā no 2026.gada </w:t>
      </w:r>
      <w:r w:rsidR="006621F7">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.maija līdz 2026.gada 10.maijam. </w:t>
      </w:r>
    </w:p>
    <w:p w14:paraId="41620059" w14:textId="0471C151" w:rsidR="00CD405C" w:rsidRPr="007D3C02" w:rsidRDefault="00CD405C"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īstenošanas vieta – Hercoga Jēkaba laukums un zaļās zonas ap Jelgavas kultūras namu.</w:t>
      </w:r>
    </w:p>
    <w:p w14:paraId="53CE16D8" w14:textId="47C2D5A8" w:rsidR="007D3C02" w:rsidRPr="007D3C02" w:rsidRDefault="007D3C02" w:rsidP="007D3C02">
      <w:pPr>
        <w:numPr>
          <w:ilvl w:val="0"/>
          <w:numId w:val="12"/>
        </w:numPr>
        <w:spacing w:after="0" w:line="240" w:lineRule="auto"/>
        <w:ind w:left="284" w:hanging="284"/>
        <w:jc w:val="both"/>
        <w:rPr>
          <w:rFonts w:ascii="Times New Roman" w:eastAsia="Times New Roman" w:hAnsi="Times New Roman"/>
          <w:sz w:val="24"/>
          <w:szCs w:val="24"/>
          <w:lang w:eastAsia="lv-LV"/>
        </w:rPr>
      </w:pPr>
      <w:r w:rsidRPr="007D3C02">
        <w:rPr>
          <w:rFonts w:ascii="Times New Roman" w:eastAsia="Times New Roman" w:hAnsi="Times New Roman"/>
          <w:b/>
          <w:sz w:val="24"/>
          <w:szCs w:val="24"/>
          <w:lang w:eastAsia="lv-LV"/>
        </w:rPr>
        <w:t xml:space="preserve">Vispārīgās prasības veicamajiem </w:t>
      </w:r>
      <w:r w:rsidR="005F53CE">
        <w:rPr>
          <w:rFonts w:ascii="Times New Roman" w:eastAsia="Times New Roman" w:hAnsi="Times New Roman"/>
          <w:b/>
          <w:sz w:val="24"/>
          <w:szCs w:val="24"/>
          <w:lang w:eastAsia="lv-LV"/>
        </w:rPr>
        <w:t>Pakalpojumiem</w:t>
      </w:r>
      <w:r w:rsidRPr="007D3C02">
        <w:rPr>
          <w:rFonts w:ascii="Times New Roman" w:eastAsia="Times New Roman" w:hAnsi="Times New Roman"/>
          <w:b/>
          <w:sz w:val="24"/>
          <w:szCs w:val="24"/>
          <w:lang w:eastAsia="lv-LV"/>
        </w:rPr>
        <w:t>:</w:t>
      </w:r>
    </w:p>
    <w:p w14:paraId="244F3F60" w14:textId="215D112E" w:rsidR="007D3C02" w:rsidRPr="00C32743"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b/>
          <w:sz w:val="24"/>
          <w:szCs w:val="24"/>
          <w:lang w:eastAsia="lv-LV"/>
        </w:rPr>
      </w:pPr>
      <w:r w:rsidRPr="00C32743">
        <w:rPr>
          <w:rFonts w:ascii="Times New Roman" w:eastAsia="Times New Roman" w:hAnsi="Times New Roman"/>
          <w:sz w:val="24"/>
          <w:szCs w:val="24"/>
          <w:lang w:eastAsia="lv-LV"/>
        </w:rPr>
        <w:t xml:space="preserve">Izpildītājam, veicot </w:t>
      </w:r>
      <w:r w:rsidR="002F6351" w:rsidRPr="00C32743">
        <w:rPr>
          <w:rFonts w:ascii="Times New Roman" w:eastAsia="Times New Roman" w:hAnsi="Times New Roman"/>
          <w:sz w:val="24"/>
          <w:szCs w:val="24"/>
          <w:lang w:eastAsia="lv-LV"/>
        </w:rPr>
        <w:t>Pakalpojumu</w:t>
      </w:r>
      <w:r w:rsidRPr="00C32743">
        <w:rPr>
          <w:rFonts w:ascii="Times New Roman" w:eastAsia="Times New Roman" w:hAnsi="Times New Roman"/>
          <w:sz w:val="24"/>
          <w:szCs w:val="24"/>
          <w:lang w:eastAsia="lv-LV"/>
        </w:rPr>
        <w:t>, jānodrošina nepieciešamās kvalifikācijas darbinieki un tehniskie līdzekļi (ierīces, iekārtas, mehānismi, instrumenti un transportlīdzekļi);</w:t>
      </w:r>
    </w:p>
    <w:p w14:paraId="0F3F16BA" w14:textId="191A19F4" w:rsidR="007D3C02" w:rsidRPr="00C32743" w:rsidRDefault="002F6351" w:rsidP="007D3C02">
      <w:pPr>
        <w:numPr>
          <w:ilvl w:val="1"/>
          <w:numId w:val="12"/>
        </w:numPr>
        <w:spacing w:before="100" w:beforeAutospacing="1" w:after="100" w:afterAutospacing="1" w:line="240" w:lineRule="auto"/>
        <w:ind w:left="567" w:hanging="567"/>
        <w:jc w:val="both"/>
        <w:rPr>
          <w:rFonts w:ascii="Times New Roman" w:eastAsia="Times New Roman" w:hAnsi="Times New Roman"/>
          <w:b/>
          <w:sz w:val="24"/>
          <w:szCs w:val="24"/>
          <w:lang w:eastAsia="lv-LV"/>
        </w:rPr>
      </w:pPr>
      <w:r w:rsidRPr="00C32743">
        <w:rPr>
          <w:rFonts w:ascii="Times New Roman" w:eastAsia="Times New Roman" w:hAnsi="Times New Roman"/>
          <w:bCs/>
          <w:sz w:val="24"/>
          <w:szCs w:val="24"/>
          <w:lang w:eastAsia="lv-LV"/>
        </w:rPr>
        <w:t>Pakalpojum</w:t>
      </w:r>
      <w:r w:rsidR="00E04987">
        <w:rPr>
          <w:rFonts w:ascii="Times New Roman" w:eastAsia="Times New Roman" w:hAnsi="Times New Roman"/>
          <w:bCs/>
          <w:sz w:val="24"/>
          <w:szCs w:val="24"/>
          <w:lang w:eastAsia="lv-LV"/>
        </w:rPr>
        <w:t>s</w:t>
      </w:r>
      <w:r w:rsidR="007D3C02" w:rsidRPr="00C32743">
        <w:rPr>
          <w:rFonts w:ascii="Times New Roman" w:eastAsia="Times New Roman" w:hAnsi="Times New Roman"/>
          <w:bCs/>
          <w:sz w:val="24"/>
          <w:szCs w:val="24"/>
          <w:lang w:eastAsia="lv-LV"/>
        </w:rPr>
        <w:t xml:space="preserve"> jāveic, pamatojoties uz pieteikumu saskaņā ar Tehnisko specifikāciju prasībām, ievērojot Pieteikumā norādītos </w:t>
      </w:r>
      <w:r w:rsidR="005F53CE" w:rsidRPr="00C32743">
        <w:rPr>
          <w:rFonts w:ascii="Times New Roman" w:eastAsia="Times New Roman" w:hAnsi="Times New Roman"/>
          <w:bCs/>
          <w:sz w:val="24"/>
          <w:szCs w:val="24"/>
          <w:lang w:eastAsia="lv-LV"/>
        </w:rPr>
        <w:t>Pakalpojuma</w:t>
      </w:r>
      <w:r w:rsidR="007D3C02" w:rsidRPr="00C32743">
        <w:rPr>
          <w:rFonts w:ascii="Times New Roman" w:eastAsia="Times New Roman" w:hAnsi="Times New Roman"/>
          <w:bCs/>
          <w:sz w:val="24"/>
          <w:szCs w:val="24"/>
          <w:lang w:eastAsia="lv-LV"/>
        </w:rPr>
        <w:t xml:space="preserve"> veidus, apjomus un izpildes termiņus;</w:t>
      </w:r>
    </w:p>
    <w:p w14:paraId="2064F413" w14:textId="0F721913" w:rsidR="00587EFC" w:rsidRPr="00C32743" w:rsidRDefault="00587EFC" w:rsidP="007D3C02">
      <w:pPr>
        <w:numPr>
          <w:ilvl w:val="1"/>
          <w:numId w:val="12"/>
        </w:numPr>
        <w:spacing w:before="100" w:beforeAutospacing="1" w:after="100" w:afterAutospacing="1" w:line="240" w:lineRule="auto"/>
        <w:ind w:left="567" w:hanging="567"/>
        <w:jc w:val="both"/>
        <w:rPr>
          <w:rFonts w:ascii="Times New Roman" w:eastAsia="Times New Roman" w:hAnsi="Times New Roman"/>
          <w:b/>
          <w:sz w:val="24"/>
          <w:szCs w:val="24"/>
          <w:lang w:eastAsia="lv-LV"/>
        </w:rPr>
      </w:pPr>
      <w:proofErr w:type="spellStart"/>
      <w:r w:rsidRPr="00C32743">
        <w:rPr>
          <w:rFonts w:ascii="Times New Roman" w:eastAsia="Times New Roman" w:hAnsi="Times New Roman"/>
          <w:bCs/>
          <w:sz w:val="24"/>
          <w:szCs w:val="24"/>
          <w:lang w:eastAsia="lv-LV"/>
        </w:rPr>
        <w:t>Pieslēgumu</w:t>
      </w:r>
      <w:proofErr w:type="spellEnd"/>
      <w:r w:rsidRPr="00C32743">
        <w:rPr>
          <w:rFonts w:ascii="Times New Roman" w:eastAsia="Times New Roman" w:hAnsi="Times New Roman"/>
          <w:bCs/>
          <w:sz w:val="24"/>
          <w:szCs w:val="24"/>
          <w:lang w:eastAsia="lv-LV"/>
        </w:rPr>
        <w:t xml:space="preserve"> skaits, </w:t>
      </w:r>
      <w:r w:rsidR="006340AA">
        <w:rPr>
          <w:rFonts w:ascii="Times New Roman" w:eastAsia="Times New Roman" w:hAnsi="Times New Roman"/>
          <w:bCs/>
          <w:sz w:val="24"/>
          <w:szCs w:val="24"/>
          <w:lang w:eastAsia="lv-LV"/>
        </w:rPr>
        <w:t>p</w:t>
      </w:r>
      <w:r w:rsidR="005F53CE" w:rsidRPr="00C32743">
        <w:rPr>
          <w:rFonts w:ascii="Times New Roman" w:eastAsia="Times New Roman" w:hAnsi="Times New Roman"/>
          <w:bCs/>
          <w:sz w:val="24"/>
          <w:szCs w:val="24"/>
          <w:lang w:eastAsia="lv-LV"/>
        </w:rPr>
        <w:t>akalpojumu</w:t>
      </w:r>
      <w:r w:rsidRPr="00C32743">
        <w:rPr>
          <w:rFonts w:ascii="Times New Roman" w:eastAsia="Times New Roman" w:hAnsi="Times New Roman"/>
          <w:bCs/>
          <w:sz w:val="24"/>
          <w:szCs w:val="24"/>
          <w:lang w:eastAsia="lv-LV"/>
        </w:rPr>
        <w:t xml:space="preserve"> apjomi un nepieciešamo materiālu daudzums </w:t>
      </w:r>
      <w:proofErr w:type="spellStart"/>
      <w:r w:rsidRPr="00C32743">
        <w:rPr>
          <w:rFonts w:ascii="Times New Roman" w:eastAsia="Times New Roman" w:hAnsi="Times New Roman"/>
          <w:bCs/>
          <w:sz w:val="24"/>
          <w:szCs w:val="24"/>
          <w:lang w:eastAsia="lv-LV"/>
        </w:rPr>
        <w:t>pieslēgumu</w:t>
      </w:r>
      <w:proofErr w:type="spellEnd"/>
      <w:r w:rsidRPr="00C32743">
        <w:rPr>
          <w:rFonts w:ascii="Times New Roman" w:eastAsia="Times New Roman" w:hAnsi="Times New Roman"/>
          <w:bCs/>
          <w:sz w:val="24"/>
          <w:szCs w:val="24"/>
          <w:lang w:eastAsia="lv-LV"/>
        </w:rPr>
        <w:t xml:space="preserve"> nodrošināšanai var mainīties gan pirms</w:t>
      </w:r>
      <w:r w:rsidR="008A4F79" w:rsidRPr="00C32743">
        <w:rPr>
          <w:rFonts w:ascii="Times New Roman" w:eastAsia="Times New Roman" w:hAnsi="Times New Roman"/>
          <w:bCs/>
          <w:sz w:val="24"/>
          <w:szCs w:val="24"/>
          <w:lang w:eastAsia="lv-LV"/>
        </w:rPr>
        <w:t xml:space="preserve"> pasākuma</w:t>
      </w:r>
      <w:r w:rsidRPr="00C32743">
        <w:rPr>
          <w:rFonts w:ascii="Times New Roman" w:eastAsia="Times New Roman" w:hAnsi="Times New Roman"/>
          <w:bCs/>
          <w:sz w:val="24"/>
          <w:szCs w:val="24"/>
          <w:lang w:eastAsia="lv-LV"/>
        </w:rPr>
        <w:t xml:space="preserve">, gan pasākuma laikā. </w:t>
      </w:r>
      <w:r w:rsidR="00CE4BC0" w:rsidRPr="00C32743">
        <w:rPr>
          <w:rFonts w:ascii="Times New Roman" w:eastAsia="Times New Roman" w:hAnsi="Times New Roman"/>
          <w:bCs/>
          <w:sz w:val="24"/>
          <w:szCs w:val="24"/>
          <w:lang w:eastAsia="lv-LV"/>
        </w:rPr>
        <w:t xml:space="preserve">Pēc informācijas saņemšanas no Pasūtītāja </w:t>
      </w:r>
      <w:r w:rsidRPr="00C32743">
        <w:rPr>
          <w:rFonts w:ascii="Times New Roman" w:eastAsia="Times New Roman" w:hAnsi="Times New Roman"/>
          <w:bCs/>
          <w:sz w:val="24"/>
          <w:szCs w:val="24"/>
          <w:lang w:eastAsia="lv-LV"/>
        </w:rPr>
        <w:t xml:space="preserve">Izpildītajam ir </w:t>
      </w:r>
      <w:r w:rsidR="00CE4BC0" w:rsidRPr="00C32743">
        <w:rPr>
          <w:rFonts w:ascii="Times New Roman" w:eastAsia="Times New Roman" w:hAnsi="Times New Roman"/>
          <w:bCs/>
          <w:sz w:val="24"/>
          <w:szCs w:val="24"/>
          <w:lang w:eastAsia="lv-LV"/>
        </w:rPr>
        <w:t xml:space="preserve">pienākums nekavējoties sazināties ar Pasūtītāja pārstāvi un veikt Pakalpojumu saskaņā ar </w:t>
      </w:r>
      <w:r w:rsidR="00D21551" w:rsidRPr="00C32743">
        <w:rPr>
          <w:rFonts w:ascii="Times New Roman" w:eastAsia="Times New Roman" w:hAnsi="Times New Roman"/>
          <w:bCs/>
          <w:sz w:val="24"/>
          <w:szCs w:val="24"/>
          <w:lang w:eastAsia="lv-LV"/>
        </w:rPr>
        <w:t xml:space="preserve">telefoniski vai </w:t>
      </w:r>
      <w:r w:rsidR="003B7791" w:rsidRPr="00C32743">
        <w:rPr>
          <w:rFonts w:ascii="Times New Roman" w:eastAsia="Times New Roman" w:hAnsi="Times New Roman"/>
          <w:bCs/>
          <w:sz w:val="24"/>
          <w:szCs w:val="24"/>
          <w:lang w:eastAsia="lv-LV"/>
        </w:rPr>
        <w:t xml:space="preserve">rakstiski </w:t>
      </w:r>
      <w:r w:rsidR="00D21551" w:rsidRPr="00C32743">
        <w:rPr>
          <w:rFonts w:ascii="Times New Roman" w:eastAsia="Times New Roman" w:hAnsi="Times New Roman"/>
          <w:bCs/>
          <w:sz w:val="24"/>
          <w:szCs w:val="24"/>
          <w:lang w:eastAsia="lv-LV"/>
        </w:rPr>
        <w:t>(</w:t>
      </w:r>
      <w:r w:rsidR="003B7791" w:rsidRPr="00C32743">
        <w:rPr>
          <w:rFonts w:ascii="Times New Roman" w:eastAsia="Times New Roman" w:hAnsi="Times New Roman"/>
          <w:bCs/>
          <w:sz w:val="24"/>
          <w:szCs w:val="24"/>
          <w:lang w:eastAsia="lv-LV"/>
        </w:rPr>
        <w:t>nosūtot informāciju uz Izpildītāja atbildīgā pārstāvja tālruņa numuru</w:t>
      </w:r>
      <w:r w:rsidR="00D21551" w:rsidRPr="00C32743">
        <w:rPr>
          <w:rFonts w:ascii="Times New Roman" w:eastAsia="Times New Roman" w:hAnsi="Times New Roman"/>
          <w:bCs/>
          <w:sz w:val="24"/>
          <w:szCs w:val="24"/>
          <w:lang w:eastAsia="lv-LV"/>
        </w:rPr>
        <w:t>)</w:t>
      </w:r>
      <w:r w:rsidR="003B7791" w:rsidRPr="00C32743">
        <w:rPr>
          <w:rFonts w:ascii="Times New Roman" w:eastAsia="Times New Roman" w:hAnsi="Times New Roman"/>
          <w:bCs/>
          <w:sz w:val="24"/>
          <w:szCs w:val="24"/>
          <w:lang w:eastAsia="lv-LV"/>
        </w:rPr>
        <w:t xml:space="preserve"> </w:t>
      </w:r>
      <w:r w:rsidR="00CE4BC0" w:rsidRPr="00C32743">
        <w:rPr>
          <w:rFonts w:ascii="Times New Roman" w:eastAsia="Times New Roman" w:hAnsi="Times New Roman"/>
          <w:bCs/>
          <w:sz w:val="24"/>
          <w:szCs w:val="24"/>
          <w:lang w:eastAsia="lv-LV"/>
        </w:rPr>
        <w:t>saņemtajiem precizējumiem Pasūtītāja pārstāvja noteiktajā vietā un termiņā</w:t>
      </w:r>
      <w:r w:rsidRPr="00C32743">
        <w:rPr>
          <w:rFonts w:ascii="Times New Roman" w:eastAsia="Times New Roman" w:hAnsi="Times New Roman"/>
          <w:bCs/>
          <w:sz w:val="24"/>
          <w:szCs w:val="24"/>
          <w:lang w:eastAsia="lv-LV"/>
        </w:rPr>
        <w:t>.</w:t>
      </w:r>
    </w:p>
    <w:p w14:paraId="4BB34D96" w14:textId="68C85CDA" w:rsidR="00587EFC" w:rsidRPr="00C32743" w:rsidRDefault="00634ACA" w:rsidP="00D21551">
      <w:pPr>
        <w:numPr>
          <w:ilvl w:val="1"/>
          <w:numId w:val="12"/>
        </w:numPr>
        <w:spacing w:before="100" w:beforeAutospacing="1" w:after="100" w:afterAutospacing="1" w:line="240" w:lineRule="auto"/>
        <w:ind w:left="567" w:hanging="567"/>
        <w:jc w:val="both"/>
        <w:rPr>
          <w:rFonts w:ascii="Times New Roman" w:eastAsia="Times New Roman" w:hAnsi="Times New Roman"/>
          <w:b/>
          <w:sz w:val="24"/>
          <w:szCs w:val="24"/>
          <w:lang w:eastAsia="lv-LV"/>
        </w:rPr>
      </w:pPr>
      <w:r w:rsidRPr="00C32743">
        <w:rPr>
          <w:rFonts w:ascii="Times New Roman" w:eastAsia="Times New Roman" w:hAnsi="Times New Roman"/>
          <w:bCs/>
          <w:sz w:val="24"/>
          <w:szCs w:val="24"/>
          <w:lang w:eastAsia="lv-LV"/>
        </w:rPr>
        <w:t>Gadījumā,</w:t>
      </w:r>
      <w:r w:rsidR="008A4F79" w:rsidRPr="00C32743">
        <w:rPr>
          <w:rFonts w:ascii="Times New Roman" w:eastAsia="Times New Roman" w:hAnsi="Times New Roman"/>
          <w:bCs/>
          <w:sz w:val="24"/>
          <w:szCs w:val="24"/>
          <w:lang w:eastAsia="lv-LV"/>
        </w:rPr>
        <w:t xml:space="preserve"> ja</w:t>
      </w:r>
      <w:r w:rsidR="00587EFC" w:rsidRPr="00C32743">
        <w:rPr>
          <w:rFonts w:ascii="Times New Roman" w:eastAsia="Times New Roman" w:hAnsi="Times New Roman"/>
          <w:bCs/>
          <w:sz w:val="24"/>
          <w:szCs w:val="24"/>
          <w:lang w:eastAsia="lv-LV"/>
        </w:rPr>
        <w:t xml:space="preserve"> </w:t>
      </w:r>
      <w:proofErr w:type="spellStart"/>
      <w:r w:rsidRPr="00C32743">
        <w:rPr>
          <w:rFonts w:ascii="Times New Roman" w:eastAsia="Times New Roman" w:hAnsi="Times New Roman"/>
          <w:bCs/>
          <w:sz w:val="24"/>
          <w:szCs w:val="24"/>
          <w:lang w:eastAsia="lv-LV"/>
        </w:rPr>
        <w:t>pieslēgumu</w:t>
      </w:r>
      <w:proofErr w:type="spellEnd"/>
      <w:r w:rsidRPr="00C32743">
        <w:rPr>
          <w:rFonts w:ascii="Times New Roman" w:eastAsia="Times New Roman" w:hAnsi="Times New Roman"/>
          <w:bCs/>
          <w:sz w:val="24"/>
          <w:szCs w:val="24"/>
          <w:lang w:eastAsia="lv-LV"/>
        </w:rPr>
        <w:t xml:space="preserve"> skaita, </w:t>
      </w:r>
      <w:r w:rsidR="00970007">
        <w:rPr>
          <w:rFonts w:ascii="Times New Roman" w:eastAsia="Times New Roman" w:hAnsi="Times New Roman"/>
          <w:bCs/>
          <w:sz w:val="24"/>
          <w:szCs w:val="24"/>
          <w:lang w:eastAsia="lv-LV"/>
        </w:rPr>
        <w:t>p</w:t>
      </w:r>
      <w:r w:rsidR="005F53CE" w:rsidRPr="00C32743">
        <w:rPr>
          <w:rFonts w:ascii="Times New Roman" w:eastAsia="Times New Roman" w:hAnsi="Times New Roman"/>
          <w:bCs/>
          <w:sz w:val="24"/>
          <w:szCs w:val="24"/>
          <w:lang w:eastAsia="lv-LV"/>
        </w:rPr>
        <w:t>akalpojumu</w:t>
      </w:r>
      <w:r w:rsidRPr="00C32743">
        <w:rPr>
          <w:rFonts w:ascii="Times New Roman" w:eastAsia="Times New Roman" w:hAnsi="Times New Roman"/>
          <w:bCs/>
          <w:sz w:val="24"/>
          <w:szCs w:val="24"/>
          <w:lang w:eastAsia="lv-LV"/>
        </w:rPr>
        <w:t xml:space="preserve"> apjomu un nepieciešamo materiālu daudz</w:t>
      </w:r>
      <w:r w:rsidR="009E45D0" w:rsidRPr="00C32743">
        <w:rPr>
          <w:rFonts w:ascii="Times New Roman" w:eastAsia="Times New Roman" w:hAnsi="Times New Roman"/>
          <w:bCs/>
          <w:sz w:val="24"/>
          <w:szCs w:val="24"/>
          <w:lang w:eastAsia="lv-LV"/>
        </w:rPr>
        <w:t>uma izmaiņas pieprasa pasākuma</w:t>
      </w:r>
      <w:r w:rsidR="008A4F79" w:rsidRPr="00C32743">
        <w:rPr>
          <w:rFonts w:ascii="Times New Roman" w:eastAsia="Times New Roman" w:hAnsi="Times New Roman"/>
          <w:bCs/>
          <w:sz w:val="24"/>
          <w:szCs w:val="24"/>
          <w:lang w:eastAsia="lv-LV"/>
        </w:rPr>
        <w:t xml:space="preserve"> o</w:t>
      </w:r>
      <w:r w:rsidRPr="00C32743">
        <w:rPr>
          <w:rFonts w:ascii="Times New Roman" w:eastAsia="Times New Roman" w:hAnsi="Times New Roman"/>
          <w:bCs/>
          <w:sz w:val="24"/>
          <w:szCs w:val="24"/>
          <w:lang w:eastAsia="lv-LV"/>
        </w:rPr>
        <w:t>rganizētājs</w:t>
      </w:r>
      <w:r w:rsidR="00B147C5" w:rsidRPr="00C32743">
        <w:rPr>
          <w:rFonts w:ascii="Times New Roman" w:eastAsia="Times New Roman" w:hAnsi="Times New Roman"/>
          <w:bCs/>
          <w:sz w:val="24"/>
          <w:szCs w:val="24"/>
          <w:lang w:eastAsia="lv-LV"/>
        </w:rPr>
        <w:t>,</w:t>
      </w:r>
      <w:r w:rsidRPr="00C32743">
        <w:rPr>
          <w:rFonts w:ascii="Times New Roman" w:eastAsia="Times New Roman" w:hAnsi="Times New Roman"/>
          <w:bCs/>
          <w:sz w:val="24"/>
          <w:szCs w:val="24"/>
          <w:lang w:eastAsia="lv-LV"/>
        </w:rPr>
        <w:t xml:space="preserve"> </w:t>
      </w:r>
      <w:r w:rsidR="009E45D0" w:rsidRPr="00C32743">
        <w:rPr>
          <w:rFonts w:ascii="Times New Roman" w:eastAsia="Times New Roman" w:hAnsi="Times New Roman"/>
          <w:bCs/>
          <w:sz w:val="24"/>
          <w:szCs w:val="24"/>
          <w:lang w:eastAsia="lv-LV"/>
        </w:rPr>
        <w:t xml:space="preserve">Izpildītājam ir pienākums visus </w:t>
      </w:r>
      <w:r w:rsidR="00B147C5" w:rsidRPr="00C32743">
        <w:rPr>
          <w:rFonts w:ascii="Times New Roman" w:eastAsia="Times New Roman" w:hAnsi="Times New Roman"/>
          <w:bCs/>
          <w:sz w:val="24"/>
          <w:szCs w:val="24"/>
          <w:lang w:eastAsia="lv-LV"/>
        </w:rPr>
        <w:t>p</w:t>
      </w:r>
      <w:r w:rsidR="00587EFC" w:rsidRPr="00C32743">
        <w:rPr>
          <w:rFonts w:ascii="Times New Roman" w:eastAsia="Times New Roman" w:hAnsi="Times New Roman"/>
          <w:bCs/>
          <w:sz w:val="24"/>
          <w:szCs w:val="24"/>
          <w:lang w:eastAsia="lv-LV"/>
        </w:rPr>
        <w:t>apildus</w:t>
      </w:r>
      <w:r w:rsidR="009E45D0" w:rsidRPr="00C32743">
        <w:rPr>
          <w:rFonts w:ascii="Times New Roman" w:eastAsia="Times New Roman" w:hAnsi="Times New Roman"/>
          <w:bCs/>
          <w:sz w:val="24"/>
          <w:szCs w:val="24"/>
          <w:lang w:eastAsia="lv-LV"/>
        </w:rPr>
        <w:t xml:space="preserve"> pieprasīt</w:t>
      </w:r>
      <w:r w:rsidR="00E078D1" w:rsidRPr="00C32743">
        <w:rPr>
          <w:rFonts w:ascii="Times New Roman" w:eastAsia="Times New Roman" w:hAnsi="Times New Roman"/>
          <w:bCs/>
          <w:sz w:val="24"/>
          <w:szCs w:val="24"/>
          <w:lang w:eastAsia="lv-LV"/>
        </w:rPr>
        <w:t>o</w:t>
      </w:r>
      <w:r w:rsidR="009E45D0" w:rsidRPr="00C32743">
        <w:rPr>
          <w:rFonts w:ascii="Times New Roman" w:eastAsia="Times New Roman" w:hAnsi="Times New Roman"/>
          <w:bCs/>
          <w:sz w:val="24"/>
          <w:szCs w:val="24"/>
          <w:lang w:eastAsia="lv-LV"/>
        </w:rPr>
        <w:t>s</w:t>
      </w:r>
      <w:r w:rsidR="00587EFC" w:rsidRPr="00C32743">
        <w:rPr>
          <w:rFonts w:ascii="Times New Roman" w:eastAsia="Times New Roman" w:hAnsi="Times New Roman"/>
          <w:bCs/>
          <w:sz w:val="24"/>
          <w:szCs w:val="24"/>
          <w:lang w:eastAsia="lv-LV"/>
        </w:rPr>
        <w:t xml:space="preserve"> </w:t>
      </w:r>
      <w:r w:rsidR="001F334A" w:rsidRPr="00C32743">
        <w:rPr>
          <w:rFonts w:ascii="Times New Roman" w:eastAsia="Times New Roman" w:hAnsi="Times New Roman"/>
          <w:bCs/>
          <w:sz w:val="24"/>
          <w:szCs w:val="24"/>
          <w:lang w:eastAsia="lv-LV"/>
        </w:rPr>
        <w:t>Pakalpojumu</w:t>
      </w:r>
      <w:r w:rsidR="009E45D0" w:rsidRPr="00C32743">
        <w:rPr>
          <w:rFonts w:ascii="Times New Roman" w:eastAsia="Times New Roman" w:hAnsi="Times New Roman"/>
          <w:bCs/>
          <w:sz w:val="24"/>
          <w:szCs w:val="24"/>
          <w:lang w:eastAsia="lv-LV"/>
        </w:rPr>
        <w:t xml:space="preserve"> apjomus</w:t>
      </w:r>
      <w:r w:rsidR="00587EFC" w:rsidRPr="00C32743">
        <w:rPr>
          <w:rFonts w:ascii="Times New Roman" w:eastAsia="Times New Roman" w:hAnsi="Times New Roman"/>
          <w:bCs/>
          <w:sz w:val="24"/>
          <w:szCs w:val="24"/>
          <w:lang w:eastAsia="lv-LV"/>
        </w:rPr>
        <w:t xml:space="preserve"> </w:t>
      </w:r>
      <w:r w:rsidR="009E45D0" w:rsidRPr="00C32743">
        <w:rPr>
          <w:rFonts w:ascii="Times New Roman" w:eastAsia="Times New Roman" w:hAnsi="Times New Roman"/>
          <w:bCs/>
          <w:sz w:val="24"/>
          <w:szCs w:val="24"/>
          <w:lang w:eastAsia="lv-LV"/>
        </w:rPr>
        <w:t>saskaņot</w:t>
      </w:r>
      <w:r w:rsidR="00587EFC" w:rsidRPr="00C32743">
        <w:rPr>
          <w:rFonts w:ascii="Times New Roman" w:eastAsia="Times New Roman" w:hAnsi="Times New Roman"/>
          <w:bCs/>
          <w:sz w:val="24"/>
          <w:szCs w:val="24"/>
          <w:lang w:eastAsia="lv-LV"/>
        </w:rPr>
        <w:t xml:space="preserve"> ar Pasūtītāja </w:t>
      </w:r>
      <w:r w:rsidRPr="00C32743">
        <w:rPr>
          <w:rFonts w:ascii="Times New Roman" w:eastAsia="Times New Roman" w:hAnsi="Times New Roman"/>
          <w:bCs/>
          <w:sz w:val="24"/>
          <w:szCs w:val="24"/>
          <w:lang w:eastAsia="lv-LV"/>
        </w:rPr>
        <w:t>pārstāvi</w:t>
      </w:r>
      <w:r w:rsidR="00D21551" w:rsidRPr="00C32743">
        <w:rPr>
          <w:rFonts w:ascii="Times New Roman" w:eastAsia="Times New Roman" w:hAnsi="Times New Roman"/>
          <w:bCs/>
          <w:sz w:val="24"/>
          <w:szCs w:val="24"/>
          <w:lang w:eastAsia="lv-LV"/>
        </w:rPr>
        <w:t xml:space="preserve"> telefoniski vai rakstiski (nosūtot informāciju uz Pasūtītāja atbildīgā pārstāvja tālruņa numuru) un saņemot </w:t>
      </w:r>
      <w:r w:rsidR="00353241">
        <w:rPr>
          <w:rFonts w:ascii="Times New Roman" w:eastAsia="Times New Roman" w:hAnsi="Times New Roman"/>
          <w:bCs/>
          <w:sz w:val="24"/>
          <w:szCs w:val="24"/>
          <w:lang w:eastAsia="lv-LV"/>
        </w:rPr>
        <w:t>saskaņojumu</w:t>
      </w:r>
      <w:r w:rsidRPr="00C32743">
        <w:rPr>
          <w:rFonts w:ascii="Times New Roman" w:eastAsia="Times New Roman" w:hAnsi="Times New Roman"/>
          <w:bCs/>
          <w:sz w:val="24"/>
          <w:szCs w:val="24"/>
          <w:lang w:eastAsia="lv-LV"/>
        </w:rPr>
        <w:t>.</w:t>
      </w:r>
      <w:r w:rsidR="00CE4BC0" w:rsidRPr="00C32743">
        <w:rPr>
          <w:rFonts w:ascii="Times New Roman" w:eastAsia="Times New Roman" w:hAnsi="Times New Roman"/>
          <w:bCs/>
          <w:sz w:val="24"/>
          <w:szCs w:val="24"/>
          <w:lang w:eastAsia="lv-LV"/>
        </w:rPr>
        <w:t xml:space="preserve"> Pasūtītājam ir tiesības neapmaksāt Izpildītājam iepriekš nesaskaņotus Pakalpojuma apjomus.</w:t>
      </w:r>
    </w:p>
    <w:p w14:paraId="42961F15" w14:textId="19625B5E" w:rsidR="00587EFC" w:rsidRPr="00353241" w:rsidRDefault="005F53CE" w:rsidP="00587EFC">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353241">
        <w:rPr>
          <w:rFonts w:ascii="Times New Roman" w:eastAsia="Times New Roman" w:hAnsi="Times New Roman"/>
          <w:sz w:val="24"/>
          <w:szCs w:val="24"/>
          <w:lang w:eastAsia="lv-LV"/>
        </w:rPr>
        <w:t>Pakalpojumi</w:t>
      </w:r>
      <w:r w:rsidR="007D3C02" w:rsidRPr="00353241">
        <w:rPr>
          <w:rFonts w:ascii="Times New Roman" w:eastAsia="Times New Roman" w:hAnsi="Times New Roman"/>
          <w:sz w:val="24"/>
          <w:szCs w:val="24"/>
          <w:lang w:eastAsia="lv-LV"/>
        </w:rPr>
        <w:t xml:space="preserve"> atkarībā no to specifikas un nepieciešamības var tikt pasūtīti gan darba laikā, gan ārpus tā</w:t>
      </w:r>
      <w:r w:rsidR="00663115" w:rsidRPr="00353241">
        <w:rPr>
          <w:rFonts w:ascii="Times New Roman" w:eastAsia="Times New Roman" w:hAnsi="Times New Roman"/>
          <w:sz w:val="24"/>
          <w:szCs w:val="24"/>
          <w:lang w:eastAsia="lv-LV"/>
        </w:rPr>
        <w:t xml:space="preserve"> un brīvdienās.</w:t>
      </w:r>
    </w:p>
    <w:p w14:paraId="1F3F39D9" w14:textId="2B205716" w:rsidR="007D3C02" w:rsidRPr="00C32743"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b/>
          <w:sz w:val="24"/>
          <w:szCs w:val="24"/>
          <w:lang w:eastAsia="lv-LV"/>
        </w:rPr>
      </w:pPr>
      <w:r w:rsidRPr="00C32743">
        <w:rPr>
          <w:rFonts w:ascii="Times New Roman" w:eastAsia="Times New Roman" w:hAnsi="Times New Roman"/>
          <w:sz w:val="24"/>
          <w:szCs w:val="24"/>
          <w:lang w:eastAsia="lv-LV"/>
        </w:rPr>
        <w:t xml:space="preserve">Izpildītājs ir atbildīgs par </w:t>
      </w:r>
      <w:r w:rsidR="005F53CE" w:rsidRPr="00C32743">
        <w:rPr>
          <w:rFonts w:ascii="Times New Roman" w:eastAsia="Times New Roman" w:hAnsi="Times New Roman"/>
          <w:sz w:val="24"/>
          <w:szCs w:val="24"/>
          <w:lang w:eastAsia="lv-LV"/>
        </w:rPr>
        <w:t>Pakalpojumu</w:t>
      </w:r>
      <w:r w:rsidR="00DE6ED9" w:rsidRPr="00C32743">
        <w:rPr>
          <w:rFonts w:ascii="Times New Roman" w:eastAsia="Times New Roman" w:hAnsi="Times New Roman"/>
          <w:sz w:val="24"/>
          <w:szCs w:val="24"/>
          <w:lang w:eastAsia="lv-LV"/>
        </w:rPr>
        <w:t xml:space="preserve"> kvalitāti un materiālu</w:t>
      </w:r>
      <w:r w:rsidRPr="00C32743">
        <w:rPr>
          <w:rFonts w:ascii="Times New Roman" w:eastAsia="Times New Roman" w:hAnsi="Times New Roman"/>
          <w:sz w:val="24"/>
          <w:szCs w:val="24"/>
          <w:lang w:eastAsia="lv-LV"/>
        </w:rPr>
        <w:t xml:space="preserve"> </w:t>
      </w:r>
      <w:r w:rsidR="00DE6ED9" w:rsidRPr="00C32743">
        <w:rPr>
          <w:rFonts w:ascii="Times New Roman" w:eastAsia="Times New Roman" w:hAnsi="Times New Roman"/>
          <w:sz w:val="24"/>
          <w:szCs w:val="28"/>
          <w:lang w:eastAsia="lv-LV"/>
        </w:rPr>
        <w:t>tehnisko stāvokli</w:t>
      </w:r>
      <w:r w:rsidRPr="00C32743">
        <w:rPr>
          <w:rFonts w:ascii="Times New Roman" w:eastAsia="Times New Roman" w:hAnsi="Times New Roman"/>
          <w:sz w:val="24"/>
          <w:szCs w:val="24"/>
          <w:lang w:eastAsia="lv-LV"/>
        </w:rPr>
        <w:t>, ko no Pasūtītāja puses kontrolē elektrotīklu inženieris.</w:t>
      </w:r>
      <w:r w:rsidRPr="00C32743">
        <w:rPr>
          <w:rFonts w:ascii="Times New Roman" w:eastAsia="Times New Roman" w:hAnsi="Times New Roman"/>
          <w:b/>
          <w:sz w:val="24"/>
          <w:szCs w:val="24"/>
          <w:lang w:eastAsia="lv-LV"/>
        </w:rPr>
        <w:t xml:space="preserve"> </w:t>
      </w:r>
      <w:r w:rsidRPr="00C32743">
        <w:rPr>
          <w:rFonts w:ascii="Times New Roman" w:eastAsia="Times New Roman" w:hAnsi="Times New Roman"/>
          <w:sz w:val="24"/>
          <w:szCs w:val="24"/>
          <w:lang w:eastAsia="lv-LV"/>
        </w:rPr>
        <w:t xml:space="preserve">Pasūtītājs veic kvalitātes pārbaudes, kurās novērtē vai izpildīto </w:t>
      </w:r>
      <w:r w:rsidR="005F53CE" w:rsidRPr="00C32743">
        <w:rPr>
          <w:rFonts w:ascii="Times New Roman" w:eastAsia="Times New Roman" w:hAnsi="Times New Roman"/>
          <w:sz w:val="24"/>
          <w:szCs w:val="24"/>
          <w:lang w:eastAsia="lv-LV"/>
        </w:rPr>
        <w:t>Pakalpojumu</w:t>
      </w:r>
      <w:r w:rsidRPr="00C32743">
        <w:rPr>
          <w:rFonts w:ascii="Times New Roman" w:eastAsia="Times New Roman" w:hAnsi="Times New Roman"/>
          <w:sz w:val="24"/>
          <w:szCs w:val="24"/>
          <w:lang w:eastAsia="lv-LV"/>
        </w:rPr>
        <w:t xml:space="preserve"> kvalitāte atbilst specifikāciju, standartu un tehnisko noteikumu prasībām.</w:t>
      </w:r>
    </w:p>
    <w:p w14:paraId="31BFC842" w14:textId="5F7B2CFD" w:rsidR="00C32743" w:rsidRPr="00B20DA3" w:rsidRDefault="007D3C02" w:rsidP="00B20DA3">
      <w:pPr>
        <w:numPr>
          <w:ilvl w:val="1"/>
          <w:numId w:val="12"/>
        </w:numPr>
        <w:spacing w:after="0" w:line="240" w:lineRule="auto"/>
        <w:ind w:left="567" w:hanging="567"/>
        <w:jc w:val="both"/>
        <w:rPr>
          <w:rFonts w:ascii="Times New Roman" w:eastAsia="Times New Roman" w:hAnsi="Times New Roman"/>
          <w:b/>
          <w:sz w:val="24"/>
          <w:szCs w:val="24"/>
          <w:lang w:eastAsia="lv-LV"/>
        </w:rPr>
      </w:pPr>
      <w:r w:rsidRPr="00C32743">
        <w:rPr>
          <w:rFonts w:ascii="Times New Roman" w:eastAsia="Times New Roman" w:hAnsi="Times New Roman"/>
          <w:sz w:val="24"/>
          <w:szCs w:val="24"/>
          <w:lang w:eastAsia="lv-LV"/>
        </w:rPr>
        <w:t>Gadījum</w:t>
      </w:r>
      <w:r w:rsidR="00E04987">
        <w:rPr>
          <w:rFonts w:ascii="Times New Roman" w:eastAsia="Times New Roman" w:hAnsi="Times New Roman"/>
          <w:sz w:val="24"/>
          <w:szCs w:val="24"/>
          <w:lang w:eastAsia="lv-LV"/>
        </w:rPr>
        <w:t>ā</w:t>
      </w:r>
      <w:r w:rsidRPr="00C32743">
        <w:rPr>
          <w:rFonts w:ascii="Times New Roman" w:eastAsia="Times New Roman" w:hAnsi="Times New Roman"/>
          <w:sz w:val="24"/>
          <w:szCs w:val="24"/>
          <w:lang w:eastAsia="lv-LV"/>
        </w:rPr>
        <w:t xml:space="preserve">, </w:t>
      </w:r>
      <w:r w:rsidR="00E04987">
        <w:rPr>
          <w:rFonts w:ascii="Times New Roman" w:eastAsia="Times New Roman" w:hAnsi="Times New Roman"/>
          <w:sz w:val="24"/>
          <w:szCs w:val="24"/>
          <w:lang w:eastAsia="lv-LV"/>
        </w:rPr>
        <w:t>ja</w:t>
      </w:r>
      <w:r w:rsidRPr="00C32743">
        <w:rPr>
          <w:rFonts w:ascii="Times New Roman" w:eastAsia="Times New Roman" w:hAnsi="Times New Roman"/>
          <w:sz w:val="24"/>
          <w:szCs w:val="24"/>
          <w:lang w:eastAsia="lv-LV"/>
        </w:rPr>
        <w:t xml:space="preserve"> </w:t>
      </w:r>
      <w:proofErr w:type="spellStart"/>
      <w:r w:rsidRPr="00C32743">
        <w:rPr>
          <w:rFonts w:ascii="Times New Roman" w:eastAsia="Times New Roman" w:hAnsi="Times New Roman"/>
          <w:sz w:val="24"/>
          <w:szCs w:val="24"/>
          <w:lang w:eastAsia="lv-LV"/>
        </w:rPr>
        <w:t>pieslēgums</w:t>
      </w:r>
      <w:proofErr w:type="spellEnd"/>
      <w:r w:rsidRPr="00C32743">
        <w:rPr>
          <w:rFonts w:ascii="Times New Roman" w:eastAsia="Times New Roman" w:hAnsi="Times New Roman"/>
          <w:sz w:val="24"/>
          <w:szCs w:val="24"/>
          <w:lang w:eastAsia="lv-LV"/>
        </w:rPr>
        <w:t xml:space="preserve"> tiek nodrošināts </w:t>
      </w:r>
      <w:r w:rsidRPr="007D3C02">
        <w:rPr>
          <w:rFonts w:ascii="Times New Roman" w:eastAsia="Times New Roman" w:hAnsi="Times New Roman"/>
          <w:sz w:val="24"/>
          <w:szCs w:val="24"/>
          <w:lang w:eastAsia="lv-LV"/>
        </w:rPr>
        <w:t xml:space="preserve">no vietām, kur ir ierīkota apgaismojuma tīkla attālinātā vadība vai var ietekmēt tās iekārtu darbību/režīmu, Izpildītājam pirms </w:t>
      </w:r>
      <w:r w:rsidR="005F53CE">
        <w:rPr>
          <w:rFonts w:ascii="Times New Roman" w:eastAsia="Times New Roman" w:hAnsi="Times New Roman"/>
          <w:sz w:val="24"/>
          <w:szCs w:val="24"/>
          <w:lang w:eastAsia="lv-LV"/>
        </w:rPr>
        <w:t>Pakalpojuma</w:t>
      </w:r>
      <w:r w:rsidRPr="007D3C02">
        <w:rPr>
          <w:rFonts w:ascii="Times New Roman" w:eastAsia="Times New Roman" w:hAnsi="Times New Roman"/>
          <w:sz w:val="24"/>
          <w:szCs w:val="24"/>
          <w:lang w:eastAsia="lv-LV"/>
        </w:rPr>
        <w:t xml:space="preserve"> uzsākšanas un pabeidzot </w:t>
      </w:r>
      <w:r w:rsidR="005F53CE">
        <w:rPr>
          <w:rFonts w:ascii="Times New Roman" w:eastAsia="Times New Roman" w:hAnsi="Times New Roman"/>
          <w:sz w:val="24"/>
          <w:szCs w:val="24"/>
          <w:lang w:eastAsia="lv-LV"/>
        </w:rPr>
        <w:t>Pakalpojumu</w:t>
      </w:r>
      <w:r w:rsidRPr="007D3C02">
        <w:rPr>
          <w:rFonts w:ascii="Times New Roman" w:eastAsia="Times New Roman" w:hAnsi="Times New Roman"/>
          <w:sz w:val="24"/>
          <w:szCs w:val="24"/>
          <w:lang w:eastAsia="lv-LV"/>
        </w:rPr>
        <w:t xml:space="preserve">, </w:t>
      </w:r>
      <w:r w:rsidR="00E04987">
        <w:rPr>
          <w:rFonts w:ascii="Times New Roman" w:eastAsia="Times New Roman" w:hAnsi="Times New Roman"/>
          <w:sz w:val="24"/>
          <w:szCs w:val="24"/>
          <w:lang w:eastAsia="lv-LV"/>
        </w:rPr>
        <w:t>jā</w:t>
      </w:r>
      <w:r w:rsidRPr="007D3C02">
        <w:rPr>
          <w:rFonts w:ascii="Times New Roman" w:eastAsia="Times New Roman" w:hAnsi="Times New Roman"/>
          <w:sz w:val="24"/>
          <w:szCs w:val="24"/>
          <w:lang w:eastAsia="lv-LV"/>
        </w:rPr>
        <w:t xml:space="preserve">paziņo Jelgavas </w:t>
      </w:r>
      <w:proofErr w:type="spellStart"/>
      <w:r w:rsidR="005F53CE">
        <w:rPr>
          <w:rFonts w:ascii="Times New Roman" w:eastAsia="Times New Roman" w:hAnsi="Times New Roman"/>
          <w:sz w:val="24"/>
          <w:szCs w:val="24"/>
          <w:lang w:eastAsia="lv-LV"/>
        </w:rPr>
        <w:t>valsts</w:t>
      </w:r>
      <w:r w:rsidRPr="007D3C02">
        <w:rPr>
          <w:rFonts w:ascii="Times New Roman" w:eastAsia="Times New Roman" w:hAnsi="Times New Roman"/>
          <w:sz w:val="24"/>
          <w:szCs w:val="24"/>
          <w:lang w:eastAsia="lv-LV"/>
        </w:rPr>
        <w:t>pilsētas</w:t>
      </w:r>
      <w:proofErr w:type="spellEnd"/>
      <w:r w:rsidRPr="007D3C02">
        <w:rPr>
          <w:rFonts w:ascii="Times New Roman" w:eastAsia="Times New Roman" w:hAnsi="Times New Roman"/>
          <w:sz w:val="24"/>
          <w:szCs w:val="24"/>
          <w:lang w:eastAsia="lv-LV"/>
        </w:rPr>
        <w:t xml:space="preserve"> pašvaldības iestādei „</w:t>
      </w:r>
      <w:r w:rsidR="00353241">
        <w:rPr>
          <w:rFonts w:ascii="Times New Roman" w:eastAsia="Times New Roman" w:hAnsi="Times New Roman"/>
          <w:sz w:val="24"/>
          <w:szCs w:val="24"/>
          <w:lang w:eastAsia="lv-LV"/>
        </w:rPr>
        <w:t>Jelgavas digitālais centrs</w:t>
      </w:r>
      <w:r w:rsidRPr="007D3C02">
        <w:rPr>
          <w:rFonts w:ascii="Times New Roman" w:eastAsia="Times New Roman" w:hAnsi="Times New Roman"/>
          <w:sz w:val="24"/>
          <w:szCs w:val="24"/>
          <w:lang w:eastAsia="lv-LV"/>
        </w:rPr>
        <w:t>” pa tālruni 8787.</w:t>
      </w:r>
    </w:p>
    <w:p w14:paraId="6EFEB0D1" w14:textId="7C2FAA2C" w:rsidR="007D3C02" w:rsidRPr="007D3C02" w:rsidRDefault="007D3C02" w:rsidP="007D3C02">
      <w:pPr>
        <w:spacing w:after="0" w:line="240" w:lineRule="auto"/>
        <w:jc w:val="center"/>
        <w:rPr>
          <w:rFonts w:ascii="Times New Roman" w:eastAsia="Times New Roman" w:hAnsi="Times New Roman"/>
          <w:b/>
          <w:sz w:val="24"/>
          <w:szCs w:val="24"/>
          <w:lang w:eastAsia="lv-LV"/>
        </w:rPr>
      </w:pPr>
      <w:r w:rsidRPr="007D3C02">
        <w:rPr>
          <w:rFonts w:ascii="Times New Roman" w:eastAsia="Times New Roman" w:hAnsi="Times New Roman"/>
          <w:b/>
          <w:sz w:val="24"/>
          <w:szCs w:val="24"/>
          <w:lang w:eastAsia="lv-LV"/>
        </w:rPr>
        <w:t>II</w:t>
      </w:r>
      <w:r w:rsidR="00DF3F10">
        <w:rPr>
          <w:rFonts w:ascii="Times New Roman" w:eastAsia="Times New Roman" w:hAnsi="Times New Roman"/>
          <w:b/>
          <w:sz w:val="24"/>
          <w:szCs w:val="24"/>
          <w:lang w:eastAsia="lv-LV"/>
        </w:rPr>
        <w:t>.</w:t>
      </w:r>
      <w:r w:rsidRPr="007D3C02">
        <w:rPr>
          <w:rFonts w:ascii="Times New Roman" w:eastAsia="Times New Roman" w:hAnsi="Times New Roman"/>
          <w:b/>
          <w:sz w:val="24"/>
          <w:szCs w:val="24"/>
          <w:lang w:eastAsia="lv-LV"/>
        </w:rPr>
        <w:t xml:space="preserve"> </w:t>
      </w:r>
      <w:r w:rsidR="005F53CE">
        <w:rPr>
          <w:rFonts w:ascii="Times New Roman" w:eastAsia="Times New Roman" w:hAnsi="Times New Roman"/>
          <w:b/>
          <w:sz w:val="24"/>
          <w:szCs w:val="24"/>
          <w:lang w:eastAsia="lv-LV"/>
        </w:rPr>
        <w:t>Pakalpojuma</w:t>
      </w:r>
      <w:r w:rsidRPr="007D3C02">
        <w:rPr>
          <w:rFonts w:ascii="Times New Roman" w:eastAsia="Times New Roman" w:hAnsi="Times New Roman"/>
          <w:b/>
          <w:sz w:val="24"/>
          <w:szCs w:val="24"/>
          <w:lang w:eastAsia="lv-LV"/>
        </w:rPr>
        <w:t xml:space="preserve"> pasūtīšanas un pieņemšanas kārtība</w:t>
      </w:r>
    </w:p>
    <w:p w14:paraId="3BD224E8" w14:textId="4496B8BE" w:rsidR="007D3C02" w:rsidRPr="007D3C02" w:rsidRDefault="005F53CE" w:rsidP="007D3C02">
      <w:pPr>
        <w:numPr>
          <w:ilvl w:val="0"/>
          <w:numId w:val="12"/>
        </w:numPr>
        <w:spacing w:after="0" w:line="240" w:lineRule="auto"/>
        <w:ind w:left="360"/>
        <w:jc w:val="both"/>
        <w:rPr>
          <w:rFonts w:ascii="Times New Roman" w:eastAsia="Times New Roman" w:hAnsi="Times New Roman"/>
          <w:b/>
          <w:sz w:val="24"/>
          <w:szCs w:val="24"/>
          <w:lang w:eastAsia="lv-LV"/>
        </w:rPr>
      </w:pPr>
      <w:r>
        <w:rPr>
          <w:rFonts w:ascii="Times New Roman" w:eastAsia="Times New Roman" w:hAnsi="Times New Roman"/>
          <w:b/>
          <w:bCs/>
          <w:sz w:val="24"/>
          <w:szCs w:val="24"/>
          <w:lang w:eastAsia="lv-LV"/>
        </w:rPr>
        <w:t>Pakalpojuma</w:t>
      </w:r>
      <w:r w:rsidR="007D3C02" w:rsidRPr="007D3C02">
        <w:rPr>
          <w:rFonts w:ascii="Times New Roman" w:eastAsia="Times New Roman" w:hAnsi="Times New Roman"/>
          <w:b/>
          <w:bCs/>
          <w:sz w:val="24"/>
          <w:szCs w:val="24"/>
          <w:lang w:eastAsia="lv-LV"/>
        </w:rPr>
        <w:t xml:space="preserve"> pasūtīšana</w:t>
      </w:r>
      <w:r w:rsidR="007D3C02" w:rsidRPr="007D3C02">
        <w:rPr>
          <w:rFonts w:ascii="Times New Roman" w:eastAsia="Times New Roman" w:hAnsi="Times New Roman"/>
          <w:b/>
          <w:sz w:val="24"/>
          <w:szCs w:val="24"/>
          <w:lang w:eastAsia="lv-LV"/>
        </w:rPr>
        <w:t>:</w:t>
      </w:r>
    </w:p>
    <w:p w14:paraId="07DEB02D" w14:textId="250B6E63" w:rsidR="007D3C02" w:rsidRPr="007D3C02" w:rsidRDefault="005F53CE"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w:t>
      </w:r>
      <w:r w:rsidR="007D3C02" w:rsidRPr="007D3C02">
        <w:rPr>
          <w:rFonts w:ascii="Times New Roman" w:eastAsia="Times New Roman" w:hAnsi="Times New Roman"/>
          <w:sz w:val="24"/>
          <w:szCs w:val="24"/>
          <w:lang w:eastAsia="lv-LV"/>
        </w:rPr>
        <w:t xml:space="preserve"> pieteikums (turpmāk – </w:t>
      </w:r>
      <w:r w:rsidR="007C7964">
        <w:rPr>
          <w:rFonts w:ascii="Times New Roman" w:eastAsia="Times New Roman" w:hAnsi="Times New Roman"/>
          <w:sz w:val="24"/>
          <w:szCs w:val="24"/>
          <w:lang w:eastAsia="lv-LV"/>
        </w:rPr>
        <w:t>P</w:t>
      </w:r>
      <w:r w:rsidR="007D3C02" w:rsidRPr="007D3C02">
        <w:rPr>
          <w:rFonts w:ascii="Times New Roman" w:eastAsia="Times New Roman" w:hAnsi="Times New Roman"/>
          <w:sz w:val="24"/>
          <w:szCs w:val="24"/>
          <w:lang w:eastAsia="lv-LV"/>
        </w:rPr>
        <w:t>ieteikums) tiek nosūtīts elektroniski</w:t>
      </w:r>
      <w:r w:rsidR="00403B28">
        <w:rPr>
          <w:rFonts w:ascii="Times New Roman" w:eastAsia="Times New Roman" w:hAnsi="Times New Roman"/>
          <w:sz w:val="24"/>
          <w:szCs w:val="24"/>
          <w:lang w:eastAsia="lv-LV"/>
        </w:rPr>
        <w:t xml:space="preserve"> </w:t>
      </w:r>
      <w:r w:rsidR="0026790F">
        <w:rPr>
          <w:rFonts w:ascii="Times New Roman" w:eastAsia="Times New Roman" w:hAnsi="Times New Roman"/>
          <w:sz w:val="24"/>
          <w:szCs w:val="24"/>
          <w:lang w:eastAsia="lv-LV"/>
        </w:rPr>
        <w:t xml:space="preserve">uz Izpildītāja norādīto e-pastu </w:t>
      </w:r>
      <w:r w:rsidR="00403B28">
        <w:rPr>
          <w:rFonts w:ascii="Times New Roman" w:eastAsia="Times New Roman" w:hAnsi="Times New Roman"/>
          <w:sz w:val="24"/>
          <w:szCs w:val="24"/>
          <w:lang w:eastAsia="lv-LV"/>
        </w:rPr>
        <w:t>vismaz vienu dienu iepriekš</w:t>
      </w:r>
      <w:r w:rsidR="0026790F">
        <w:rPr>
          <w:rFonts w:ascii="Times New Roman" w:eastAsia="Times New Roman" w:hAnsi="Times New Roman"/>
          <w:sz w:val="24"/>
          <w:szCs w:val="24"/>
          <w:lang w:eastAsia="lv-LV"/>
        </w:rPr>
        <w:t>, norādot nepieciešamos apjomus. P</w:t>
      </w:r>
      <w:r w:rsidR="007D3C02" w:rsidRPr="007D3C02">
        <w:rPr>
          <w:rFonts w:ascii="Times New Roman" w:eastAsia="Times New Roman" w:hAnsi="Times New Roman"/>
          <w:sz w:val="24"/>
          <w:szCs w:val="24"/>
          <w:lang w:eastAsia="lv-LV"/>
        </w:rPr>
        <w:t xml:space="preserve">ieteikums ir pamatojums tajā norādīto </w:t>
      </w:r>
      <w:r w:rsidR="0070366B">
        <w:rPr>
          <w:rFonts w:ascii="Times New Roman" w:eastAsia="Times New Roman" w:hAnsi="Times New Roman"/>
          <w:sz w:val="24"/>
          <w:szCs w:val="24"/>
          <w:lang w:eastAsia="lv-LV"/>
        </w:rPr>
        <w:t>Pakalpojumu</w:t>
      </w:r>
      <w:r w:rsidR="007D3C02" w:rsidRPr="007D3C02">
        <w:rPr>
          <w:rFonts w:ascii="Times New Roman" w:eastAsia="Times New Roman" w:hAnsi="Times New Roman"/>
          <w:sz w:val="24"/>
          <w:szCs w:val="24"/>
          <w:lang w:eastAsia="lv-LV"/>
        </w:rPr>
        <w:t xml:space="preserve"> vienību un apjoma izpildei. Nepieciešamības gadījumā Pasūtītājs var veikt pieteikuma korekcijas.</w:t>
      </w:r>
    </w:p>
    <w:p w14:paraId="667BC8EF" w14:textId="760849D9" w:rsidR="007D3C02" w:rsidRPr="007D3C02" w:rsidRDefault="009711F5" w:rsidP="007D3C02">
      <w:pPr>
        <w:numPr>
          <w:ilvl w:val="0"/>
          <w:numId w:val="12"/>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Pakalpojuma</w:t>
      </w:r>
      <w:r w:rsidR="007D3C02" w:rsidRPr="007D3C02">
        <w:rPr>
          <w:rFonts w:ascii="Times New Roman" w:eastAsia="Times New Roman" w:hAnsi="Times New Roman"/>
          <w:b/>
          <w:sz w:val="24"/>
          <w:szCs w:val="24"/>
          <w:lang w:eastAsia="lv-LV"/>
        </w:rPr>
        <w:t xml:space="preserve"> pieņemšana-nodošana:</w:t>
      </w:r>
    </w:p>
    <w:p w14:paraId="35D8536A" w14:textId="2B4896C2" w:rsidR="007D3C02" w:rsidRPr="007D3C02"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 xml:space="preserve">Izpildītājam pēc </w:t>
      </w:r>
      <w:r w:rsidR="009711F5">
        <w:rPr>
          <w:rFonts w:ascii="Times New Roman" w:eastAsia="Times New Roman" w:hAnsi="Times New Roman"/>
          <w:sz w:val="24"/>
          <w:szCs w:val="24"/>
          <w:lang w:eastAsia="lv-LV"/>
        </w:rPr>
        <w:t>Pakalpojuma</w:t>
      </w:r>
      <w:r w:rsidRPr="007D3C02">
        <w:rPr>
          <w:rFonts w:ascii="Times New Roman" w:eastAsia="Times New Roman" w:hAnsi="Times New Roman"/>
          <w:color w:val="7030A0"/>
          <w:sz w:val="24"/>
          <w:szCs w:val="24"/>
          <w:lang w:eastAsia="lv-LV"/>
        </w:rPr>
        <w:t xml:space="preserve"> </w:t>
      </w:r>
      <w:r w:rsidRPr="007D3C02">
        <w:rPr>
          <w:rFonts w:ascii="Times New Roman" w:eastAsia="Times New Roman" w:hAnsi="Times New Roman"/>
          <w:sz w:val="24"/>
          <w:szCs w:val="24"/>
          <w:lang w:eastAsia="lv-LV"/>
        </w:rPr>
        <w:t xml:space="preserve">pabeigšanas līdz nākamās darba dienas plkst.17.00 jāsniedz Pasūtītājam atskaite par iepriekšējā dienā veiktajiem </w:t>
      </w:r>
      <w:r w:rsidR="0070366B">
        <w:rPr>
          <w:rFonts w:ascii="Times New Roman" w:eastAsia="Times New Roman" w:hAnsi="Times New Roman"/>
          <w:sz w:val="24"/>
          <w:szCs w:val="24"/>
          <w:lang w:eastAsia="lv-LV"/>
        </w:rPr>
        <w:t>Pakalpojumiem</w:t>
      </w:r>
      <w:r w:rsidR="003C3B43">
        <w:rPr>
          <w:rFonts w:ascii="Times New Roman" w:eastAsia="Times New Roman" w:hAnsi="Times New Roman"/>
          <w:sz w:val="24"/>
          <w:szCs w:val="24"/>
          <w:lang w:eastAsia="lv-LV"/>
        </w:rPr>
        <w:t>, nosūtot to uz Pasūtītāja norādīto e-pastu</w:t>
      </w:r>
      <w:r w:rsidRPr="007D3C02">
        <w:rPr>
          <w:rFonts w:ascii="Times New Roman" w:eastAsia="Times New Roman" w:hAnsi="Times New Roman"/>
          <w:sz w:val="24"/>
          <w:szCs w:val="24"/>
          <w:lang w:eastAsia="lv-LV"/>
        </w:rPr>
        <w:t>.</w:t>
      </w:r>
    </w:p>
    <w:p w14:paraId="4704D423" w14:textId="7A1737C9" w:rsidR="007D3C02" w:rsidRPr="007D3C02"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lastRenderedPageBreak/>
        <w:t xml:space="preserve">Izpildītājam pēc Pasūtītāja pieprasījuma jānodrošina izpildītā </w:t>
      </w:r>
      <w:r w:rsidR="009711F5">
        <w:rPr>
          <w:rFonts w:ascii="Times New Roman" w:eastAsia="Times New Roman" w:hAnsi="Times New Roman"/>
          <w:sz w:val="24"/>
          <w:szCs w:val="24"/>
          <w:lang w:eastAsia="lv-LV"/>
        </w:rPr>
        <w:t>Pakalpojuma</w:t>
      </w:r>
      <w:r w:rsidRPr="007D3C02">
        <w:rPr>
          <w:rFonts w:ascii="Times New Roman" w:eastAsia="Times New Roman" w:hAnsi="Times New Roman"/>
          <w:sz w:val="24"/>
          <w:szCs w:val="24"/>
          <w:lang w:eastAsia="lv-LV"/>
        </w:rPr>
        <w:t xml:space="preserve"> pārbaude dabā, kontrolējot izpildītā </w:t>
      </w:r>
      <w:r w:rsidR="009711F5">
        <w:rPr>
          <w:rFonts w:ascii="Times New Roman" w:eastAsia="Times New Roman" w:hAnsi="Times New Roman"/>
          <w:sz w:val="24"/>
          <w:szCs w:val="24"/>
          <w:lang w:eastAsia="lv-LV"/>
        </w:rPr>
        <w:t>Pakalpojuma</w:t>
      </w:r>
      <w:r w:rsidRPr="007D3C02">
        <w:rPr>
          <w:rFonts w:ascii="Times New Roman" w:eastAsia="Times New Roman" w:hAnsi="Times New Roman"/>
          <w:sz w:val="24"/>
          <w:szCs w:val="24"/>
          <w:lang w:eastAsia="lv-LV"/>
        </w:rPr>
        <w:t xml:space="preserve"> apjomus un kvalitāti. </w:t>
      </w:r>
      <w:r w:rsidR="009711F5">
        <w:rPr>
          <w:rFonts w:ascii="Times New Roman" w:eastAsia="Times New Roman" w:hAnsi="Times New Roman"/>
          <w:sz w:val="24"/>
          <w:szCs w:val="24"/>
          <w:lang w:eastAsia="lv-LV"/>
        </w:rPr>
        <w:t>Pakalpojuma</w:t>
      </w:r>
      <w:r w:rsidRPr="007D3C02">
        <w:rPr>
          <w:rFonts w:ascii="Times New Roman" w:eastAsia="Times New Roman" w:hAnsi="Times New Roman"/>
          <w:sz w:val="24"/>
          <w:szCs w:val="24"/>
          <w:lang w:eastAsia="lv-LV"/>
        </w:rPr>
        <w:t xml:space="preserve"> pārbaudēs piedalās Izpildītāja darbu vadītājs un Pasūtītāja projekta vadītājs.</w:t>
      </w:r>
    </w:p>
    <w:p w14:paraId="1F4B1942" w14:textId="0F821A78" w:rsidR="007D3C02" w:rsidRPr="007D3C02" w:rsidRDefault="009711F5"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Pakalpojumu</w:t>
      </w:r>
      <w:r w:rsidR="007D3C02" w:rsidRPr="007D3C02">
        <w:rPr>
          <w:rFonts w:ascii="Times New Roman" w:eastAsia="Times New Roman" w:hAnsi="Times New Roman"/>
          <w:sz w:val="24"/>
          <w:szCs w:val="24"/>
          <w:lang w:eastAsia="lv-LV"/>
        </w:rPr>
        <w:t xml:space="preserve"> nepieņem, ja tas nav pabeigts vai ir atklātas neatbilstības Tehnisko specifikāciju un/vai normatīvo aktu prasībām. Gadījumos, kad Pasūtītājs vai Izpildītājs nepiekrīt norādījumiem par </w:t>
      </w:r>
      <w:r>
        <w:rPr>
          <w:rFonts w:ascii="Times New Roman" w:eastAsia="Times New Roman" w:hAnsi="Times New Roman"/>
          <w:sz w:val="24"/>
          <w:szCs w:val="24"/>
          <w:lang w:eastAsia="lv-LV"/>
        </w:rPr>
        <w:t>Pakalpojuma</w:t>
      </w:r>
      <w:r w:rsidR="007D3C02" w:rsidRPr="007D3C02">
        <w:rPr>
          <w:rFonts w:ascii="Times New Roman" w:eastAsia="Times New Roman" w:hAnsi="Times New Roman"/>
          <w:sz w:val="24"/>
          <w:szCs w:val="24"/>
          <w:lang w:eastAsia="lv-LV"/>
        </w:rPr>
        <w:t xml:space="preserve"> izpildes kvalitāti, tad tie ir tiesīgi pieaicināt neatkarīgu ekspertu.</w:t>
      </w:r>
    </w:p>
    <w:p w14:paraId="2E3EBF22" w14:textId="7BC26E58" w:rsidR="00FC6778" w:rsidRPr="00FC6778" w:rsidRDefault="009711F5" w:rsidP="00FC6778">
      <w:pPr>
        <w:widowControl w:val="0"/>
        <w:numPr>
          <w:ilvl w:val="1"/>
          <w:numId w:val="12"/>
        </w:numPr>
        <w:spacing w:before="100" w:beforeAutospacing="1" w:after="0" w:afterAutospacing="1" w:line="240" w:lineRule="auto"/>
        <w:ind w:left="567" w:hanging="567"/>
        <w:rPr>
          <w:rFonts w:ascii="Times New Roman" w:eastAsia="Times New Roman" w:hAnsi="Times New Roman"/>
          <w:b/>
          <w:sz w:val="24"/>
          <w:szCs w:val="24"/>
          <w:lang w:eastAsia="lv-LV"/>
        </w:rPr>
      </w:pPr>
      <w:r w:rsidRPr="00FC6778">
        <w:rPr>
          <w:rFonts w:ascii="Times New Roman" w:eastAsia="Times New Roman" w:hAnsi="Times New Roman"/>
          <w:sz w:val="24"/>
          <w:szCs w:val="24"/>
          <w:lang w:eastAsia="lv-LV"/>
        </w:rPr>
        <w:t>Pakalpojuma</w:t>
      </w:r>
      <w:r w:rsidR="007D3C02" w:rsidRPr="00FC6778">
        <w:rPr>
          <w:rFonts w:ascii="Times New Roman" w:eastAsia="Times New Roman" w:hAnsi="Times New Roman"/>
          <w:sz w:val="24"/>
          <w:szCs w:val="24"/>
          <w:lang w:eastAsia="lv-LV"/>
        </w:rPr>
        <w:t xml:space="preserve"> pieņemšanas-nodošanas aktu par izpildīto </w:t>
      </w:r>
      <w:r w:rsidRPr="00FC6778">
        <w:rPr>
          <w:rFonts w:ascii="Times New Roman" w:eastAsia="Times New Roman" w:hAnsi="Times New Roman"/>
          <w:sz w:val="24"/>
          <w:szCs w:val="24"/>
          <w:lang w:eastAsia="lv-LV"/>
        </w:rPr>
        <w:t>Pakalpojuma</w:t>
      </w:r>
      <w:r w:rsidR="007D3C02" w:rsidRPr="00FC6778">
        <w:rPr>
          <w:rFonts w:ascii="Times New Roman" w:eastAsia="Times New Roman" w:hAnsi="Times New Roman"/>
          <w:sz w:val="24"/>
          <w:szCs w:val="24"/>
          <w:lang w:eastAsia="lv-LV"/>
        </w:rPr>
        <w:t xml:space="preserve"> apjomu </w:t>
      </w:r>
      <w:r w:rsidR="00FC6778">
        <w:rPr>
          <w:rFonts w:ascii="Times New Roman" w:eastAsia="Times New Roman" w:hAnsi="Times New Roman"/>
          <w:sz w:val="24"/>
          <w:szCs w:val="24"/>
          <w:lang w:eastAsia="lv-LV"/>
        </w:rPr>
        <w:t xml:space="preserve">Izpildītājs </w:t>
      </w:r>
      <w:r w:rsidR="007D3C02" w:rsidRPr="00FC6778">
        <w:rPr>
          <w:rFonts w:ascii="Times New Roman" w:eastAsia="Times New Roman" w:hAnsi="Times New Roman"/>
          <w:sz w:val="24"/>
          <w:szCs w:val="24"/>
          <w:lang w:eastAsia="lv-LV"/>
        </w:rPr>
        <w:t>iesniedz</w:t>
      </w:r>
      <w:r w:rsidR="00FC6778">
        <w:rPr>
          <w:rFonts w:ascii="Times New Roman" w:eastAsia="Times New Roman" w:hAnsi="Times New Roman"/>
          <w:sz w:val="24"/>
          <w:szCs w:val="24"/>
          <w:lang w:eastAsia="lv-LV"/>
        </w:rPr>
        <w:t xml:space="preserve"> </w:t>
      </w:r>
      <w:r w:rsidR="007D3C02" w:rsidRPr="00FC6778">
        <w:rPr>
          <w:rFonts w:ascii="Times New Roman" w:eastAsia="Times New Roman" w:hAnsi="Times New Roman"/>
          <w:sz w:val="24"/>
          <w:szCs w:val="24"/>
          <w:lang w:eastAsia="lv-LV"/>
        </w:rPr>
        <w:t xml:space="preserve">Pasūtītājam līdz </w:t>
      </w:r>
      <w:r w:rsidR="00FC6778">
        <w:rPr>
          <w:rFonts w:ascii="Times New Roman" w:eastAsia="Times New Roman" w:hAnsi="Times New Roman"/>
          <w:sz w:val="24"/>
          <w:szCs w:val="24"/>
          <w:lang w:eastAsia="lv-LV"/>
        </w:rPr>
        <w:t>2026.gada 13.maijam.</w:t>
      </w:r>
    </w:p>
    <w:p w14:paraId="7BBA9B2C" w14:textId="04EA5EAD" w:rsidR="007D3C02" w:rsidRPr="00FC6778" w:rsidRDefault="007D3C02" w:rsidP="007D3C02">
      <w:pPr>
        <w:widowControl w:val="0"/>
        <w:numPr>
          <w:ilvl w:val="1"/>
          <w:numId w:val="12"/>
        </w:numPr>
        <w:spacing w:before="100" w:beforeAutospacing="1" w:after="0" w:afterAutospacing="1" w:line="240" w:lineRule="auto"/>
        <w:ind w:left="567" w:hanging="567"/>
        <w:jc w:val="center"/>
        <w:rPr>
          <w:rFonts w:ascii="Times New Roman" w:eastAsia="Times New Roman" w:hAnsi="Times New Roman"/>
          <w:b/>
          <w:sz w:val="24"/>
          <w:szCs w:val="24"/>
          <w:lang w:eastAsia="lv-LV"/>
        </w:rPr>
      </w:pPr>
      <w:r w:rsidRPr="00FC6778">
        <w:rPr>
          <w:rFonts w:ascii="Times New Roman" w:eastAsia="Times New Roman" w:hAnsi="Times New Roman"/>
          <w:b/>
          <w:sz w:val="24"/>
          <w:szCs w:val="24"/>
          <w:lang w:eastAsia="lv-LV"/>
        </w:rPr>
        <w:t>III</w:t>
      </w:r>
      <w:r w:rsidR="00DF3F10" w:rsidRPr="00FC6778">
        <w:rPr>
          <w:rFonts w:ascii="Times New Roman" w:eastAsia="Times New Roman" w:hAnsi="Times New Roman"/>
          <w:b/>
          <w:sz w:val="24"/>
          <w:szCs w:val="24"/>
          <w:lang w:eastAsia="lv-LV"/>
        </w:rPr>
        <w:t>.</w:t>
      </w:r>
      <w:r w:rsidRPr="00FC6778">
        <w:rPr>
          <w:rFonts w:ascii="Times New Roman" w:eastAsia="Times New Roman" w:hAnsi="Times New Roman"/>
          <w:b/>
          <w:sz w:val="24"/>
          <w:szCs w:val="24"/>
          <w:lang w:eastAsia="lv-LV"/>
        </w:rPr>
        <w:t xml:space="preserve"> Veicamo </w:t>
      </w:r>
      <w:r w:rsidR="009711F5" w:rsidRPr="00FC6778">
        <w:rPr>
          <w:rFonts w:ascii="Times New Roman" w:eastAsia="Times New Roman" w:hAnsi="Times New Roman"/>
          <w:b/>
          <w:sz w:val="24"/>
          <w:szCs w:val="24"/>
          <w:lang w:eastAsia="lv-LV"/>
        </w:rPr>
        <w:t>pakalpojumu</w:t>
      </w:r>
      <w:r w:rsidRPr="00FC6778">
        <w:rPr>
          <w:rFonts w:ascii="Times New Roman" w:eastAsia="Times New Roman" w:hAnsi="Times New Roman"/>
          <w:b/>
          <w:sz w:val="24"/>
          <w:szCs w:val="24"/>
          <w:lang w:eastAsia="lv-LV"/>
        </w:rPr>
        <w:t xml:space="preserve"> apraksts</w:t>
      </w:r>
    </w:p>
    <w:p w14:paraId="40DFF174" w14:textId="361A6F61" w:rsidR="007D3C02" w:rsidRPr="007D3C02" w:rsidRDefault="007D3C02" w:rsidP="007D3C02">
      <w:pPr>
        <w:numPr>
          <w:ilvl w:val="0"/>
          <w:numId w:val="12"/>
        </w:numPr>
        <w:spacing w:after="0" w:line="240" w:lineRule="auto"/>
        <w:jc w:val="both"/>
        <w:rPr>
          <w:rFonts w:ascii="Times New Roman" w:eastAsia="Times New Roman" w:hAnsi="Times New Roman"/>
          <w:b/>
          <w:sz w:val="24"/>
          <w:szCs w:val="24"/>
          <w:lang w:eastAsia="lv-LV"/>
        </w:rPr>
      </w:pPr>
      <w:r w:rsidRPr="007D3C02">
        <w:rPr>
          <w:rFonts w:ascii="Times New Roman" w:eastAsia="Times New Roman" w:hAnsi="Times New Roman"/>
          <w:b/>
          <w:sz w:val="24"/>
          <w:szCs w:val="24"/>
          <w:lang w:eastAsia="lv-LV"/>
        </w:rPr>
        <w:t xml:space="preserve">Veicamo </w:t>
      </w:r>
      <w:r w:rsidR="009711F5">
        <w:rPr>
          <w:rFonts w:ascii="Times New Roman" w:eastAsia="Times New Roman" w:hAnsi="Times New Roman"/>
          <w:b/>
          <w:sz w:val="24"/>
          <w:szCs w:val="24"/>
          <w:lang w:eastAsia="lv-LV"/>
        </w:rPr>
        <w:t>pakalpojumu</w:t>
      </w:r>
      <w:r w:rsidRPr="007D3C02">
        <w:rPr>
          <w:rFonts w:ascii="Times New Roman" w:eastAsia="Times New Roman" w:hAnsi="Times New Roman"/>
          <w:b/>
          <w:sz w:val="24"/>
          <w:szCs w:val="24"/>
          <w:lang w:eastAsia="lv-LV"/>
        </w:rPr>
        <w:t xml:space="preserve"> saraksts</w:t>
      </w:r>
      <w:r w:rsidRPr="007D3C02">
        <w:rPr>
          <w:rFonts w:ascii="Times New Roman" w:eastAsia="Times New Roman" w:hAnsi="Times New Roman"/>
          <w:sz w:val="24"/>
          <w:szCs w:val="24"/>
          <w:lang w:eastAsia="lv-LV"/>
        </w:rPr>
        <w:t>:</w:t>
      </w:r>
    </w:p>
    <w:p w14:paraId="6A3EBC64" w14:textId="77777777" w:rsidR="007D3C02" w:rsidRPr="007D3C02" w:rsidRDefault="007D3C02" w:rsidP="007D3C02">
      <w:pPr>
        <w:spacing w:after="0" w:line="240" w:lineRule="auto"/>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Tabula Nr.1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680"/>
        <w:gridCol w:w="1560"/>
      </w:tblGrid>
      <w:tr w:rsidR="00FA2611" w:rsidRPr="007D3C02" w14:paraId="27927118" w14:textId="77777777" w:rsidTr="00FA2611">
        <w:trPr>
          <w:jc w:val="center"/>
        </w:trPr>
        <w:tc>
          <w:tcPr>
            <w:tcW w:w="851" w:type="dxa"/>
            <w:tcMar>
              <w:top w:w="0" w:type="dxa"/>
              <w:left w:w="108" w:type="dxa"/>
              <w:bottom w:w="0" w:type="dxa"/>
              <w:right w:w="108" w:type="dxa"/>
            </w:tcMar>
            <w:vAlign w:val="center"/>
          </w:tcPr>
          <w:p w14:paraId="03CE2C96" w14:textId="77777777" w:rsidR="00FA2611" w:rsidRPr="007D3C02" w:rsidRDefault="00FA2611" w:rsidP="007D3C02">
            <w:pPr>
              <w:spacing w:after="0" w:line="240" w:lineRule="auto"/>
              <w:jc w:val="center"/>
              <w:rPr>
                <w:rFonts w:ascii="Times New Roman" w:hAnsi="Times New Roman"/>
                <w:i/>
                <w:lang w:eastAsia="lv-LV"/>
              </w:rPr>
            </w:pPr>
            <w:r w:rsidRPr="007D3C02">
              <w:rPr>
                <w:rFonts w:ascii="Times New Roman" w:hAnsi="Times New Roman"/>
                <w:i/>
                <w:lang w:eastAsia="lv-LV"/>
              </w:rPr>
              <w:t>Nr. p.k.</w:t>
            </w:r>
          </w:p>
        </w:tc>
        <w:tc>
          <w:tcPr>
            <w:tcW w:w="3680" w:type="dxa"/>
            <w:tcMar>
              <w:top w:w="0" w:type="dxa"/>
              <w:left w:w="108" w:type="dxa"/>
              <w:bottom w:w="0" w:type="dxa"/>
              <w:right w:w="108" w:type="dxa"/>
            </w:tcMar>
            <w:vAlign w:val="center"/>
          </w:tcPr>
          <w:p w14:paraId="17912B52" w14:textId="21ECF782" w:rsidR="00FA2611" w:rsidRPr="007D3C02" w:rsidRDefault="00FA2611" w:rsidP="007D3C02">
            <w:pPr>
              <w:spacing w:after="0" w:line="240" w:lineRule="auto"/>
              <w:jc w:val="center"/>
              <w:rPr>
                <w:rFonts w:ascii="Times New Roman" w:eastAsia="Times New Roman" w:hAnsi="Times New Roman"/>
                <w:i/>
                <w:lang w:eastAsia="lv-LV"/>
              </w:rPr>
            </w:pPr>
            <w:r>
              <w:rPr>
                <w:rFonts w:ascii="Times New Roman" w:eastAsia="Times New Roman" w:hAnsi="Times New Roman"/>
                <w:i/>
                <w:lang w:eastAsia="lv-LV"/>
              </w:rPr>
              <w:t>Pakalpojuma</w:t>
            </w:r>
            <w:r w:rsidRPr="007D3C02">
              <w:rPr>
                <w:rFonts w:ascii="Times New Roman" w:eastAsia="Times New Roman" w:hAnsi="Times New Roman"/>
                <w:i/>
                <w:lang w:eastAsia="lv-LV"/>
              </w:rPr>
              <w:t xml:space="preserve"> nosaukums</w:t>
            </w:r>
          </w:p>
        </w:tc>
        <w:tc>
          <w:tcPr>
            <w:tcW w:w="1560" w:type="dxa"/>
            <w:tcMar>
              <w:top w:w="0" w:type="dxa"/>
              <w:left w:w="108" w:type="dxa"/>
              <w:bottom w:w="0" w:type="dxa"/>
              <w:right w:w="108" w:type="dxa"/>
            </w:tcMar>
            <w:vAlign w:val="center"/>
          </w:tcPr>
          <w:p w14:paraId="37379E70" w14:textId="77777777" w:rsidR="00FA2611" w:rsidRPr="007D3C02" w:rsidRDefault="00FA2611" w:rsidP="001F334A">
            <w:pPr>
              <w:spacing w:after="0" w:line="240" w:lineRule="auto"/>
              <w:jc w:val="center"/>
              <w:rPr>
                <w:rFonts w:ascii="Times New Roman" w:eastAsia="Times New Roman" w:hAnsi="Times New Roman"/>
                <w:i/>
                <w:lang w:eastAsia="lv-LV"/>
              </w:rPr>
            </w:pPr>
            <w:r w:rsidRPr="007D3C02">
              <w:rPr>
                <w:rFonts w:ascii="Times New Roman" w:eastAsia="Times New Roman" w:hAnsi="Times New Roman"/>
                <w:i/>
                <w:lang w:eastAsia="lv-LV"/>
              </w:rPr>
              <w:t>Mērvienība</w:t>
            </w:r>
          </w:p>
        </w:tc>
      </w:tr>
      <w:tr w:rsidR="00FA2611" w:rsidRPr="008A1CCF" w14:paraId="1EC1407F" w14:textId="77777777" w:rsidTr="00FA2611">
        <w:trPr>
          <w:jc w:val="center"/>
        </w:trPr>
        <w:tc>
          <w:tcPr>
            <w:tcW w:w="851" w:type="dxa"/>
            <w:tcMar>
              <w:top w:w="0" w:type="dxa"/>
              <w:left w:w="108" w:type="dxa"/>
              <w:bottom w:w="0" w:type="dxa"/>
              <w:right w:w="108" w:type="dxa"/>
            </w:tcMar>
            <w:vAlign w:val="center"/>
          </w:tcPr>
          <w:p w14:paraId="38097EF6" w14:textId="77777777" w:rsidR="00FA2611" w:rsidRPr="008A1CCF" w:rsidRDefault="00FA2611" w:rsidP="007D3C02">
            <w:pPr>
              <w:spacing w:after="0" w:line="240" w:lineRule="auto"/>
              <w:jc w:val="center"/>
              <w:rPr>
                <w:rFonts w:ascii="Times New Roman" w:eastAsia="Times New Roman" w:hAnsi="Times New Roman"/>
                <w:lang w:eastAsia="lv-LV"/>
              </w:rPr>
            </w:pPr>
            <w:r w:rsidRPr="008A1CCF">
              <w:rPr>
                <w:rFonts w:ascii="Times New Roman" w:eastAsia="Times New Roman" w:hAnsi="Times New Roman"/>
                <w:lang w:eastAsia="lv-LV"/>
              </w:rPr>
              <w:t>1.</w:t>
            </w:r>
          </w:p>
        </w:tc>
        <w:tc>
          <w:tcPr>
            <w:tcW w:w="3680" w:type="dxa"/>
            <w:tcMar>
              <w:top w:w="0" w:type="dxa"/>
              <w:left w:w="108" w:type="dxa"/>
              <w:bottom w:w="0" w:type="dxa"/>
              <w:right w:w="108" w:type="dxa"/>
            </w:tcMar>
          </w:tcPr>
          <w:p w14:paraId="5F5863A7" w14:textId="3848E57A" w:rsidR="00FA2611" w:rsidRPr="008A1CCF" w:rsidRDefault="00FA2611" w:rsidP="00781C2A">
            <w:pPr>
              <w:spacing w:after="0" w:line="240" w:lineRule="auto"/>
              <w:jc w:val="both"/>
              <w:rPr>
                <w:rFonts w:ascii="Times New Roman" w:eastAsia="Times New Roman" w:hAnsi="Times New Roman"/>
                <w:sz w:val="24"/>
                <w:szCs w:val="24"/>
                <w:lang w:eastAsia="lv-LV"/>
              </w:rPr>
            </w:pPr>
            <w:proofErr w:type="spellStart"/>
            <w:r w:rsidRPr="008A1CCF">
              <w:rPr>
                <w:rFonts w:ascii="Times New Roman" w:eastAsia="Times New Roman" w:hAnsi="Times New Roman"/>
                <w:sz w:val="24"/>
                <w:szCs w:val="24"/>
                <w:lang w:eastAsia="lv-LV"/>
              </w:rPr>
              <w:t>Pieslēguma</w:t>
            </w:r>
            <w:proofErr w:type="spellEnd"/>
            <w:r w:rsidRPr="008A1CCF">
              <w:rPr>
                <w:rFonts w:ascii="Times New Roman" w:eastAsia="Times New Roman" w:hAnsi="Times New Roman"/>
                <w:sz w:val="24"/>
                <w:szCs w:val="24"/>
                <w:lang w:eastAsia="lv-LV"/>
              </w:rPr>
              <w:t xml:space="preserve"> punkta ierīkošana ~230V</w:t>
            </w:r>
          </w:p>
        </w:tc>
        <w:tc>
          <w:tcPr>
            <w:tcW w:w="1560" w:type="dxa"/>
            <w:tcMar>
              <w:top w:w="0" w:type="dxa"/>
              <w:left w:w="108" w:type="dxa"/>
              <w:bottom w:w="0" w:type="dxa"/>
              <w:right w:w="108" w:type="dxa"/>
            </w:tcMar>
            <w:vAlign w:val="center"/>
          </w:tcPr>
          <w:p w14:paraId="5CF3F806" w14:textId="77777777" w:rsidR="00FA2611" w:rsidRPr="008A1CCF" w:rsidRDefault="00FA2611" w:rsidP="001F334A">
            <w:pPr>
              <w:spacing w:after="0" w:line="240" w:lineRule="auto"/>
              <w:jc w:val="center"/>
              <w:rPr>
                <w:rFonts w:ascii="Times New Roman" w:eastAsia="Times New Roman" w:hAnsi="Times New Roman"/>
                <w:sz w:val="24"/>
                <w:szCs w:val="24"/>
                <w:lang w:eastAsia="lv-LV"/>
              </w:rPr>
            </w:pPr>
            <w:r w:rsidRPr="008A1CCF">
              <w:rPr>
                <w:rFonts w:ascii="Times New Roman" w:eastAsia="Times New Roman" w:hAnsi="Times New Roman"/>
                <w:sz w:val="24"/>
                <w:szCs w:val="24"/>
                <w:lang w:eastAsia="lv-LV"/>
              </w:rPr>
              <w:t>gab.</w:t>
            </w:r>
          </w:p>
        </w:tc>
      </w:tr>
      <w:tr w:rsidR="00FA2611" w:rsidRPr="008A1CCF" w14:paraId="7B4B8B96" w14:textId="77777777" w:rsidTr="00FA2611">
        <w:trPr>
          <w:jc w:val="center"/>
        </w:trPr>
        <w:tc>
          <w:tcPr>
            <w:tcW w:w="851" w:type="dxa"/>
            <w:tcMar>
              <w:top w:w="0" w:type="dxa"/>
              <w:left w:w="108" w:type="dxa"/>
              <w:bottom w:w="0" w:type="dxa"/>
              <w:right w:w="108" w:type="dxa"/>
            </w:tcMar>
            <w:vAlign w:val="center"/>
          </w:tcPr>
          <w:p w14:paraId="76D3F923" w14:textId="77777777" w:rsidR="00FA2611" w:rsidRPr="008A1CCF" w:rsidRDefault="00FA2611" w:rsidP="007D3C02">
            <w:pPr>
              <w:spacing w:after="0" w:line="240" w:lineRule="auto"/>
              <w:jc w:val="center"/>
              <w:rPr>
                <w:rFonts w:ascii="Times New Roman" w:hAnsi="Times New Roman"/>
                <w:sz w:val="24"/>
                <w:szCs w:val="24"/>
                <w:lang w:eastAsia="lv-LV"/>
              </w:rPr>
            </w:pPr>
            <w:r w:rsidRPr="008A1CCF">
              <w:rPr>
                <w:rFonts w:ascii="Times New Roman" w:eastAsia="Times New Roman" w:hAnsi="Times New Roman"/>
                <w:lang w:eastAsia="lv-LV"/>
              </w:rPr>
              <w:t>2.</w:t>
            </w:r>
          </w:p>
        </w:tc>
        <w:tc>
          <w:tcPr>
            <w:tcW w:w="3680" w:type="dxa"/>
            <w:tcMar>
              <w:top w:w="0" w:type="dxa"/>
              <w:left w:w="108" w:type="dxa"/>
              <w:bottom w:w="0" w:type="dxa"/>
              <w:right w:w="108" w:type="dxa"/>
            </w:tcMar>
          </w:tcPr>
          <w:p w14:paraId="3D09ABFA" w14:textId="2EF15FF6" w:rsidR="00FA2611" w:rsidRPr="008A1CCF" w:rsidRDefault="00FA2611" w:rsidP="00781C2A">
            <w:pPr>
              <w:spacing w:after="0" w:line="240" w:lineRule="auto"/>
              <w:jc w:val="both"/>
              <w:rPr>
                <w:rFonts w:ascii="Times New Roman" w:eastAsia="Times New Roman" w:hAnsi="Times New Roman"/>
                <w:sz w:val="24"/>
                <w:szCs w:val="24"/>
                <w:lang w:eastAsia="lv-LV"/>
              </w:rPr>
            </w:pPr>
            <w:proofErr w:type="spellStart"/>
            <w:r w:rsidRPr="008A1CCF">
              <w:rPr>
                <w:rFonts w:ascii="Times New Roman" w:eastAsia="Times New Roman" w:hAnsi="Times New Roman"/>
                <w:sz w:val="24"/>
                <w:szCs w:val="24"/>
                <w:lang w:eastAsia="lv-LV"/>
              </w:rPr>
              <w:t>Pieslēguma</w:t>
            </w:r>
            <w:proofErr w:type="spellEnd"/>
            <w:r w:rsidRPr="008A1CCF">
              <w:rPr>
                <w:rFonts w:ascii="Times New Roman" w:eastAsia="Times New Roman" w:hAnsi="Times New Roman"/>
                <w:sz w:val="24"/>
                <w:szCs w:val="24"/>
                <w:lang w:eastAsia="lv-LV"/>
              </w:rPr>
              <w:t xml:space="preserve"> punkta ierīkošana ~380V</w:t>
            </w:r>
          </w:p>
        </w:tc>
        <w:tc>
          <w:tcPr>
            <w:tcW w:w="1560" w:type="dxa"/>
            <w:tcMar>
              <w:top w:w="0" w:type="dxa"/>
              <w:left w:w="108" w:type="dxa"/>
              <w:bottom w:w="0" w:type="dxa"/>
              <w:right w:w="108" w:type="dxa"/>
            </w:tcMar>
            <w:vAlign w:val="center"/>
          </w:tcPr>
          <w:p w14:paraId="37175DD4" w14:textId="77777777" w:rsidR="00FA2611" w:rsidRPr="008A1CCF" w:rsidRDefault="00FA2611" w:rsidP="001F334A">
            <w:pPr>
              <w:spacing w:after="0" w:line="240" w:lineRule="auto"/>
              <w:jc w:val="center"/>
              <w:rPr>
                <w:rFonts w:ascii="Times New Roman" w:eastAsia="Times New Roman" w:hAnsi="Times New Roman"/>
                <w:sz w:val="24"/>
                <w:szCs w:val="24"/>
                <w:lang w:eastAsia="lv-LV"/>
              </w:rPr>
            </w:pPr>
            <w:r w:rsidRPr="008A1CCF">
              <w:rPr>
                <w:rFonts w:ascii="Times New Roman" w:eastAsia="Times New Roman" w:hAnsi="Times New Roman"/>
                <w:sz w:val="24"/>
                <w:szCs w:val="24"/>
                <w:lang w:eastAsia="lv-LV"/>
              </w:rPr>
              <w:t>gab.</w:t>
            </w:r>
          </w:p>
        </w:tc>
      </w:tr>
      <w:tr w:rsidR="00FA2611" w:rsidRPr="008A1CCF" w14:paraId="3DD7657A" w14:textId="77777777" w:rsidTr="00FA2611">
        <w:trPr>
          <w:jc w:val="center"/>
        </w:trPr>
        <w:tc>
          <w:tcPr>
            <w:tcW w:w="851" w:type="dxa"/>
            <w:tcMar>
              <w:top w:w="0" w:type="dxa"/>
              <w:left w:w="108" w:type="dxa"/>
              <w:bottom w:w="0" w:type="dxa"/>
              <w:right w:w="108" w:type="dxa"/>
            </w:tcMar>
            <w:vAlign w:val="center"/>
          </w:tcPr>
          <w:p w14:paraId="1C36E1A5" w14:textId="77777777" w:rsidR="00FA2611" w:rsidRPr="008A1CCF" w:rsidRDefault="00FA2611" w:rsidP="007D3C02">
            <w:pPr>
              <w:spacing w:after="0" w:line="240" w:lineRule="auto"/>
              <w:jc w:val="center"/>
              <w:rPr>
                <w:rFonts w:ascii="Times New Roman" w:eastAsia="Times New Roman" w:hAnsi="Times New Roman"/>
                <w:sz w:val="24"/>
                <w:szCs w:val="24"/>
                <w:lang w:eastAsia="lv-LV"/>
              </w:rPr>
            </w:pPr>
            <w:r w:rsidRPr="008A1CCF">
              <w:rPr>
                <w:rFonts w:ascii="Times New Roman" w:eastAsia="Times New Roman" w:hAnsi="Times New Roman"/>
                <w:lang w:eastAsia="lv-LV"/>
              </w:rPr>
              <w:t>3.</w:t>
            </w:r>
          </w:p>
        </w:tc>
        <w:tc>
          <w:tcPr>
            <w:tcW w:w="3680" w:type="dxa"/>
            <w:tcMar>
              <w:top w:w="0" w:type="dxa"/>
              <w:left w:w="108" w:type="dxa"/>
              <w:bottom w:w="0" w:type="dxa"/>
              <w:right w:w="108" w:type="dxa"/>
            </w:tcMar>
          </w:tcPr>
          <w:p w14:paraId="007B3D01" w14:textId="5F984A8A" w:rsidR="00FA2611" w:rsidRPr="008A1CCF" w:rsidRDefault="00FA2611" w:rsidP="00781C2A">
            <w:pPr>
              <w:spacing w:after="0" w:line="240" w:lineRule="auto"/>
              <w:jc w:val="both"/>
              <w:rPr>
                <w:rFonts w:ascii="Times New Roman" w:eastAsia="Times New Roman" w:hAnsi="Times New Roman"/>
                <w:sz w:val="24"/>
                <w:szCs w:val="24"/>
                <w:lang w:eastAsia="lv-LV"/>
              </w:rPr>
            </w:pPr>
            <w:r w:rsidRPr="008A1CCF">
              <w:rPr>
                <w:rFonts w:ascii="Times New Roman" w:eastAsia="Times New Roman" w:hAnsi="Times New Roman"/>
                <w:sz w:val="24"/>
                <w:szCs w:val="24"/>
                <w:lang w:eastAsia="lv-LV"/>
              </w:rPr>
              <w:t xml:space="preserve">Kabeļu </w:t>
            </w:r>
            <w:proofErr w:type="spellStart"/>
            <w:r w:rsidRPr="008A1CCF">
              <w:rPr>
                <w:rFonts w:ascii="Times New Roman" w:eastAsia="Times New Roman" w:hAnsi="Times New Roman"/>
                <w:sz w:val="24"/>
                <w:szCs w:val="24"/>
                <w:lang w:eastAsia="lv-LV"/>
              </w:rPr>
              <w:t>sadalnes</w:t>
            </w:r>
            <w:proofErr w:type="spellEnd"/>
            <w:r w:rsidRPr="008A1CCF">
              <w:rPr>
                <w:rFonts w:ascii="Times New Roman" w:eastAsia="Times New Roman" w:hAnsi="Times New Roman"/>
                <w:sz w:val="24"/>
                <w:szCs w:val="24"/>
                <w:lang w:eastAsia="lv-LV"/>
              </w:rPr>
              <w:t xml:space="preserve"> ar </w:t>
            </w:r>
            <w:proofErr w:type="spellStart"/>
            <w:r w:rsidRPr="008A1CCF">
              <w:rPr>
                <w:rFonts w:ascii="Times New Roman" w:eastAsia="Times New Roman" w:hAnsi="Times New Roman"/>
                <w:sz w:val="24"/>
                <w:szCs w:val="24"/>
                <w:lang w:eastAsia="lv-LV"/>
              </w:rPr>
              <w:t>automātslēdžiem</w:t>
            </w:r>
            <w:proofErr w:type="spellEnd"/>
            <w:r w:rsidRPr="008A1CCF">
              <w:rPr>
                <w:rFonts w:ascii="Times New Roman" w:eastAsia="Times New Roman" w:hAnsi="Times New Roman"/>
                <w:sz w:val="24"/>
                <w:szCs w:val="24"/>
                <w:lang w:eastAsia="lv-LV"/>
              </w:rPr>
              <w:t xml:space="preserve"> un kontaktiem uzstādīšana un pieslēgšana</w:t>
            </w:r>
          </w:p>
        </w:tc>
        <w:tc>
          <w:tcPr>
            <w:tcW w:w="1560" w:type="dxa"/>
            <w:tcMar>
              <w:top w:w="0" w:type="dxa"/>
              <w:left w:w="108" w:type="dxa"/>
              <w:bottom w:w="0" w:type="dxa"/>
              <w:right w:w="108" w:type="dxa"/>
            </w:tcMar>
            <w:vAlign w:val="center"/>
          </w:tcPr>
          <w:p w14:paraId="12DFFC79" w14:textId="77777777" w:rsidR="00FA2611" w:rsidRPr="008A1CCF" w:rsidRDefault="00FA2611" w:rsidP="001F334A">
            <w:pPr>
              <w:spacing w:after="0" w:line="240" w:lineRule="auto"/>
              <w:jc w:val="center"/>
              <w:rPr>
                <w:rFonts w:ascii="Times New Roman" w:eastAsia="Times New Roman" w:hAnsi="Times New Roman"/>
                <w:sz w:val="24"/>
                <w:szCs w:val="24"/>
                <w:lang w:eastAsia="lv-LV"/>
              </w:rPr>
            </w:pPr>
            <w:r w:rsidRPr="008A1CCF">
              <w:rPr>
                <w:rFonts w:ascii="Times New Roman" w:eastAsia="Times New Roman" w:hAnsi="Times New Roman"/>
                <w:sz w:val="24"/>
                <w:szCs w:val="24"/>
                <w:lang w:eastAsia="lv-LV"/>
              </w:rPr>
              <w:t>gab.</w:t>
            </w:r>
          </w:p>
        </w:tc>
      </w:tr>
      <w:tr w:rsidR="00FA2611" w:rsidRPr="007D3C02" w14:paraId="0DF9EF52" w14:textId="77777777" w:rsidTr="00FA2611">
        <w:trPr>
          <w:jc w:val="center"/>
        </w:trPr>
        <w:tc>
          <w:tcPr>
            <w:tcW w:w="851" w:type="dxa"/>
            <w:tcMar>
              <w:top w:w="0" w:type="dxa"/>
              <w:left w:w="108" w:type="dxa"/>
              <w:bottom w:w="0" w:type="dxa"/>
              <w:right w:w="108" w:type="dxa"/>
            </w:tcMar>
            <w:vAlign w:val="center"/>
          </w:tcPr>
          <w:p w14:paraId="43F6F96F" w14:textId="432ADE7D" w:rsidR="00FA2611" w:rsidRPr="007D3C02" w:rsidRDefault="00E04987" w:rsidP="007D3C02">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4</w:t>
            </w:r>
            <w:r w:rsidR="00FA2611" w:rsidRPr="007D3C02">
              <w:rPr>
                <w:rFonts w:ascii="Times New Roman" w:eastAsia="Times New Roman" w:hAnsi="Times New Roman"/>
                <w:lang w:eastAsia="lv-LV"/>
              </w:rPr>
              <w:t>.</w:t>
            </w:r>
          </w:p>
        </w:tc>
        <w:tc>
          <w:tcPr>
            <w:tcW w:w="3680" w:type="dxa"/>
            <w:tcMar>
              <w:top w:w="0" w:type="dxa"/>
              <w:left w:w="108" w:type="dxa"/>
              <w:bottom w:w="0" w:type="dxa"/>
              <w:right w:w="108" w:type="dxa"/>
            </w:tcMar>
          </w:tcPr>
          <w:p w14:paraId="74CBEA91" w14:textId="1720E102" w:rsidR="00FA2611" w:rsidRPr="007D3C02" w:rsidRDefault="00FA2611" w:rsidP="009711F5">
            <w:pPr>
              <w:spacing w:after="0" w:line="240" w:lineRule="auto"/>
              <w:jc w:val="both"/>
              <w:rPr>
                <w:rFonts w:ascii="Times New Roman" w:eastAsia="Times New Roman" w:hAnsi="Times New Roman"/>
                <w:sz w:val="24"/>
                <w:szCs w:val="24"/>
                <w:lang w:eastAsia="lv-LV"/>
              </w:rPr>
            </w:pPr>
            <w:proofErr w:type="spellStart"/>
            <w:r w:rsidRPr="007D3C02">
              <w:rPr>
                <w:rFonts w:ascii="Times New Roman" w:eastAsia="Times New Roman" w:hAnsi="Times New Roman"/>
                <w:sz w:val="24"/>
                <w:szCs w:val="24"/>
                <w:lang w:eastAsia="lv-LV"/>
              </w:rPr>
              <w:t>Dežūrelektriķu</w:t>
            </w:r>
            <w:proofErr w:type="spellEnd"/>
            <w:r>
              <w:rPr>
                <w:rFonts w:ascii="Times New Roman" w:eastAsia="Times New Roman" w:hAnsi="Times New Roman"/>
                <w:sz w:val="24"/>
                <w:szCs w:val="24"/>
                <w:lang w:eastAsia="lv-LV"/>
              </w:rPr>
              <w:t xml:space="preserve"> (2 </w:t>
            </w:r>
            <w:proofErr w:type="spellStart"/>
            <w:r>
              <w:rPr>
                <w:rFonts w:ascii="Times New Roman" w:eastAsia="Times New Roman" w:hAnsi="Times New Roman"/>
                <w:sz w:val="24"/>
                <w:szCs w:val="24"/>
                <w:lang w:eastAsia="lv-LV"/>
              </w:rPr>
              <w:t>cilv</w:t>
            </w:r>
            <w:proofErr w:type="spellEnd"/>
            <w:r>
              <w:rPr>
                <w:rFonts w:ascii="Times New Roman" w:eastAsia="Times New Roman" w:hAnsi="Times New Roman"/>
                <w:sz w:val="24"/>
                <w:szCs w:val="24"/>
                <w:lang w:eastAsia="lv-LV"/>
              </w:rPr>
              <w:t>.)</w:t>
            </w:r>
            <w:r w:rsidRPr="007D3C02">
              <w:rPr>
                <w:rFonts w:ascii="Times New Roman" w:eastAsia="Times New Roman" w:hAnsi="Times New Roman"/>
                <w:sz w:val="24"/>
                <w:szCs w:val="24"/>
                <w:lang w:eastAsia="lv-LV"/>
              </w:rPr>
              <w:t xml:space="preserve"> darbs</w:t>
            </w:r>
          </w:p>
        </w:tc>
        <w:tc>
          <w:tcPr>
            <w:tcW w:w="1560" w:type="dxa"/>
            <w:tcMar>
              <w:top w:w="0" w:type="dxa"/>
              <w:left w:w="108" w:type="dxa"/>
              <w:bottom w:w="0" w:type="dxa"/>
              <w:right w:w="108" w:type="dxa"/>
            </w:tcMar>
            <w:vAlign w:val="center"/>
          </w:tcPr>
          <w:p w14:paraId="4DF2B54F" w14:textId="77777777" w:rsidR="00FA2611" w:rsidRPr="007D3C02" w:rsidRDefault="00FA2611" w:rsidP="001F334A">
            <w:pPr>
              <w:spacing w:after="0" w:line="240" w:lineRule="auto"/>
              <w:jc w:val="center"/>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stundas</w:t>
            </w:r>
          </w:p>
        </w:tc>
      </w:tr>
      <w:tr w:rsidR="00FA2611" w:rsidRPr="007D3C02" w14:paraId="046CF105" w14:textId="77777777" w:rsidTr="00FA2611">
        <w:trPr>
          <w:jc w:val="center"/>
        </w:trPr>
        <w:tc>
          <w:tcPr>
            <w:tcW w:w="851" w:type="dxa"/>
            <w:tcMar>
              <w:top w:w="0" w:type="dxa"/>
              <w:left w:w="108" w:type="dxa"/>
              <w:bottom w:w="0" w:type="dxa"/>
              <w:right w:w="108" w:type="dxa"/>
            </w:tcMar>
            <w:vAlign w:val="center"/>
          </w:tcPr>
          <w:p w14:paraId="3B2D33DF" w14:textId="0196D6C5" w:rsidR="00FA2611" w:rsidRPr="007D3C02" w:rsidRDefault="0026790F" w:rsidP="007D3C02">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5</w:t>
            </w:r>
            <w:r w:rsidR="00FA2611" w:rsidRPr="007D3C02">
              <w:rPr>
                <w:rFonts w:ascii="Times New Roman" w:eastAsia="Times New Roman" w:hAnsi="Times New Roman"/>
                <w:lang w:eastAsia="lv-LV"/>
              </w:rPr>
              <w:t>.</w:t>
            </w:r>
          </w:p>
        </w:tc>
        <w:tc>
          <w:tcPr>
            <w:tcW w:w="3680" w:type="dxa"/>
            <w:tcMar>
              <w:top w:w="0" w:type="dxa"/>
              <w:left w:w="108" w:type="dxa"/>
              <w:bottom w:w="0" w:type="dxa"/>
              <w:right w:w="108" w:type="dxa"/>
            </w:tcMar>
          </w:tcPr>
          <w:p w14:paraId="502BD584" w14:textId="77777777" w:rsidR="00FA2611" w:rsidRPr="007D3C02" w:rsidRDefault="00FA2611" w:rsidP="009711F5">
            <w:pPr>
              <w:spacing w:after="0" w:line="240" w:lineRule="auto"/>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Elektroenerģijas nodrošināšana ar ģeneratoru (līdz 160kW)</w:t>
            </w:r>
          </w:p>
        </w:tc>
        <w:tc>
          <w:tcPr>
            <w:tcW w:w="1560" w:type="dxa"/>
            <w:tcMar>
              <w:top w:w="0" w:type="dxa"/>
              <w:left w:w="108" w:type="dxa"/>
              <w:bottom w:w="0" w:type="dxa"/>
              <w:right w:w="108" w:type="dxa"/>
            </w:tcMar>
            <w:vAlign w:val="center"/>
          </w:tcPr>
          <w:p w14:paraId="3CAB0B2F" w14:textId="77777777" w:rsidR="00FA2611" w:rsidRPr="007D3C02" w:rsidRDefault="00FA2611" w:rsidP="001F334A">
            <w:pPr>
              <w:spacing w:after="0" w:line="240" w:lineRule="auto"/>
              <w:jc w:val="center"/>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stundas</w:t>
            </w:r>
          </w:p>
        </w:tc>
      </w:tr>
    </w:tbl>
    <w:p w14:paraId="6266F846" w14:textId="3725871D" w:rsidR="007D3C02" w:rsidRPr="007D3C02" w:rsidRDefault="007D3C02" w:rsidP="007D3C02">
      <w:pPr>
        <w:numPr>
          <w:ilvl w:val="0"/>
          <w:numId w:val="12"/>
        </w:numPr>
        <w:spacing w:after="0" w:line="240" w:lineRule="auto"/>
        <w:jc w:val="both"/>
        <w:rPr>
          <w:rFonts w:ascii="Times New Roman" w:eastAsia="Times New Roman" w:hAnsi="Times New Roman"/>
          <w:b/>
          <w:sz w:val="24"/>
          <w:szCs w:val="24"/>
          <w:lang w:eastAsia="lv-LV"/>
        </w:rPr>
      </w:pPr>
      <w:r w:rsidRPr="007D3C02">
        <w:rPr>
          <w:rFonts w:ascii="Times New Roman" w:eastAsia="Times New Roman" w:hAnsi="Times New Roman"/>
          <w:b/>
          <w:sz w:val="24"/>
          <w:szCs w:val="24"/>
          <w:lang w:eastAsia="lv-LV"/>
        </w:rPr>
        <w:t xml:space="preserve">Prasības veicamajiem </w:t>
      </w:r>
      <w:r w:rsidR="001F334A">
        <w:rPr>
          <w:rFonts w:ascii="Times New Roman" w:eastAsia="Times New Roman" w:hAnsi="Times New Roman"/>
          <w:b/>
          <w:sz w:val="24"/>
          <w:szCs w:val="24"/>
          <w:lang w:eastAsia="lv-LV"/>
        </w:rPr>
        <w:t>Pakalpojumiem:</w:t>
      </w:r>
    </w:p>
    <w:p w14:paraId="234F7CC2" w14:textId="16F01B83" w:rsidR="007D3C02" w:rsidRPr="007D3C02"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b/>
          <w:sz w:val="24"/>
          <w:szCs w:val="24"/>
          <w:lang w:eastAsia="lv-LV"/>
        </w:rPr>
      </w:pPr>
      <w:r w:rsidRPr="007D3C02">
        <w:rPr>
          <w:rFonts w:ascii="Times New Roman" w:eastAsia="Times New Roman" w:hAnsi="Times New Roman"/>
          <w:sz w:val="24"/>
          <w:szCs w:val="24"/>
          <w:lang w:eastAsia="lv-LV"/>
        </w:rPr>
        <w:t xml:space="preserve">Izpildītājs, pamatojoties uz Pieteikumu, veic nepieciešamos darbus </w:t>
      </w:r>
      <w:proofErr w:type="spellStart"/>
      <w:r w:rsidRPr="007D3C02">
        <w:rPr>
          <w:rFonts w:ascii="Times New Roman" w:eastAsia="Times New Roman" w:hAnsi="Times New Roman"/>
          <w:sz w:val="24"/>
          <w:szCs w:val="24"/>
          <w:lang w:eastAsia="lv-LV"/>
        </w:rPr>
        <w:t>elektropieslēguma</w:t>
      </w:r>
      <w:proofErr w:type="spellEnd"/>
      <w:r w:rsidRPr="007D3C02">
        <w:rPr>
          <w:rFonts w:ascii="Times New Roman" w:eastAsia="Times New Roman" w:hAnsi="Times New Roman"/>
          <w:sz w:val="24"/>
          <w:szCs w:val="24"/>
          <w:lang w:eastAsia="lv-LV"/>
        </w:rPr>
        <w:t xml:space="preserve"> ierīkošanai </w:t>
      </w:r>
      <w:r w:rsidR="007C7964">
        <w:rPr>
          <w:rFonts w:ascii="Times New Roman" w:eastAsia="Times New Roman" w:hAnsi="Times New Roman"/>
          <w:sz w:val="24"/>
          <w:szCs w:val="24"/>
          <w:lang w:eastAsia="lv-LV"/>
        </w:rPr>
        <w:t>P</w:t>
      </w:r>
      <w:r w:rsidRPr="007D3C02">
        <w:rPr>
          <w:rFonts w:ascii="Times New Roman" w:eastAsia="Times New Roman" w:hAnsi="Times New Roman"/>
          <w:sz w:val="24"/>
          <w:szCs w:val="24"/>
          <w:lang w:eastAsia="lv-LV"/>
        </w:rPr>
        <w:t>asākum</w:t>
      </w:r>
      <w:r w:rsidR="007C7964">
        <w:rPr>
          <w:rFonts w:ascii="Times New Roman" w:eastAsia="Times New Roman" w:hAnsi="Times New Roman"/>
          <w:sz w:val="24"/>
          <w:szCs w:val="24"/>
          <w:lang w:eastAsia="lv-LV"/>
        </w:rPr>
        <w:t>a</w:t>
      </w:r>
      <w:r w:rsidRPr="007D3C02">
        <w:rPr>
          <w:rFonts w:ascii="Times New Roman" w:eastAsia="Times New Roman" w:hAnsi="Times New Roman"/>
          <w:sz w:val="24"/>
          <w:szCs w:val="24"/>
          <w:lang w:eastAsia="lv-LV"/>
        </w:rPr>
        <w:t xml:space="preserve"> laikā:</w:t>
      </w:r>
    </w:p>
    <w:p w14:paraId="3B71E476" w14:textId="77777777" w:rsidR="007D3C02" w:rsidRPr="007D3C02" w:rsidRDefault="007D3C02" w:rsidP="007D3C02">
      <w:pPr>
        <w:numPr>
          <w:ilvl w:val="2"/>
          <w:numId w:val="12"/>
        </w:numPr>
        <w:spacing w:after="0"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elektrotehniskā aprīkojuma uzstādīšanu;</w:t>
      </w:r>
    </w:p>
    <w:p w14:paraId="1B564F5F" w14:textId="77777777" w:rsidR="007D3C02" w:rsidRPr="007D3C02" w:rsidRDefault="007D3C02" w:rsidP="007D3C02">
      <w:pPr>
        <w:numPr>
          <w:ilvl w:val="2"/>
          <w:numId w:val="12"/>
        </w:numPr>
        <w:spacing w:after="0"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elektrotehniskā aprīkojuma uzstādīšanas uzraudzību un darba organizāciju;</w:t>
      </w:r>
    </w:p>
    <w:p w14:paraId="592FB472" w14:textId="0F0A89C3" w:rsidR="007D3C02" w:rsidRPr="007D3C02" w:rsidRDefault="007D3C02" w:rsidP="007D3C02">
      <w:pPr>
        <w:numPr>
          <w:ilvl w:val="2"/>
          <w:numId w:val="12"/>
        </w:numPr>
        <w:spacing w:after="0"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elektrotehniskā aprīkojuma darbības uzraudzību</w:t>
      </w:r>
      <w:r w:rsidR="00EF27DC">
        <w:rPr>
          <w:rFonts w:ascii="Times New Roman" w:eastAsia="Times New Roman" w:hAnsi="Times New Roman"/>
          <w:sz w:val="24"/>
          <w:szCs w:val="24"/>
          <w:lang w:eastAsia="lv-LV"/>
        </w:rPr>
        <w:t xml:space="preserve"> pēc nepieciešamības</w:t>
      </w:r>
      <w:r w:rsidRPr="007D3C02">
        <w:rPr>
          <w:rFonts w:ascii="Times New Roman" w:eastAsia="Times New Roman" w:hAnsi="Times New Roman"/>
          <w:sz w:val="24"/>
          <w:szCs w:val="24"/>
          <w:lang w:eastAsia="lv-LV"/>
        </w:rPr>
        <w:t>;</w:t>
      </w:r>
    </w:p>
    <w:p w14:paraId="162A5774" w14:textId="77777777" w:rsidR="007D3C02" w:rsidRPr="007D3C02" w:rsidRDefault="007D3C02" w:rsidP="007D3C02">
      <w:pPr>
        <w:numPr>
          <w:ilvl w:val="2"/>
          <w:numId w:val="12"/>
        </w:numPr>
        <w:spacing w:after="0"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elektrotehniskā aprīkojuma demontāžu un darba vietas sakārtošanu.</w:t>
      </w:r>
    </w:p>
    <w:p w14:paraId="7169AF0A" w14:textId="69A5A414" w:rsidR="007D3C02" w:rsidRPr="007D3C02"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 xml:space="preserve">Izpildītājs, veicot </w:t>
      </w:r>
      <w:r w:rsidR="00D41FDA">
        <w:rPr>
          <w:rFonts w:ascii="Times New Roman" w:eastAsia="Times New Roman" w:hAnsi="Times New Roman"/>
          <w:sz w:val="24"/>
          <w:szCs w:val="24"/>
          <w:lang w:eastAsia="lv-LV"/>
        </w:rPr>
        <w:t>Pakalpojumu</w:t>
      </w:r>
      <w:r w:rsidRPr="007D3C02">
        <w:rPr>
          <w:rFonts w:ascii="Times New Roman" w:eastAsia="Times New Roman" w:hAnsi="Times New Roman"/>
          <w:sz w:val="24"/>
          <w:szCs w:val="24"/>
          <w:lang w:eastAsia="lv-LV"/>
        </w:rPr>
        <w:t>, ievēro speciālās prasības, kas noteiktas Tehnisk</w:t>
      </w:r>
      <w:r w:rsidR="007C7964">
        <w:rPr>
          <w:rFonts w:ascii="Times New Roman" w:eastAsia="Times New Roman" w:hAnsi="Times New Roman"/>
          <w:sz w:val="24"/>
          <w:szCs w:val="24"/>
          <w:lang w:eastAsia="lv-LV"/>
        </w:rPr>
        <w:t xml:space="preserve">o </w:t>
      </w:r>
      <w:r w:rsidRPr="007D3C02">
        <w:rPr>
          <w:rFonts w:ascii="Times New Roman" w:eastAsia="Times New Roman" w:hAnsi="Times New Roman"/>
          <w:sz w:val="24"/>
          <w:szCs w:val="24"/>
          <w:lang w:eastAsia="lv-LV"/>
        </w:rPr>
        <w:t>specifikācij</w:t>
      </w:r>
      <w:r w:rsidR="007C7964">
        <w:rPr>
          <w:rFonts w:ascii="Times New Roman" w:eastAsia="Times New Roman" w:hAnsi="Times New Roman"/>
          <w:sz w:val="24"/>
          <w:szCs w:val="24"/>
          <w:lang w:eastAsia="lv-LV"/>
        </w:rPr>
        <w:t>u Pielikumā</w:t>
      </w:r>
      <w:r w:rsidRPr="007D3C02">
        <w:rPr>
          <w:rFonts w:ascii="Times New Roman" w:eastAsia="Times New Roman" w:hAnsi="Times New Roman"/>
          <w:sz w:val="24"/>
          <w:szCs w:val="24"/>
          <w:lang w:eastAsia="lv-LV"/>
        </w:rPr>
        <w:t>.</w:t>
      </w:r>
    </w:p>
    <w:p w14:paraId="7E6D11C8" w14:textId="77777777" w:rsidR="007D3C02" w:rsidRPr="007D3C02"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8"/>
          <w:lang w:eastAsia="lv-LV"/>
        </w:rPr>
        <w:t xml:space="preserve">Elektroenerģijas </w:t>
      </w:r>
      <w:proofErr w:type="spellStart"/>
      <w:r w:rsidRPr="007D3C02">
        <w:rPr>
          <w:rFonts w:ascii="Times New Roman" w:eastAsia="Times New Roman" w:hAnsi="Times New Roman"/>
          <w:sz w:val="24"/>
          <w:szCs w:val="28"/>
          <w:lang w:eastAsia="lv-LV"/>
        </w:rPr>
        <w:t>pieslēgumi</w:t>
      </w:r>
      <w:proofErr w:type="spellEnd"/>
      <w:r w:rsidRPr="007D3C02">
        <w:rPr>
          <w:rFonts w:ascii="Times New Roman" w:eastAsia="Times New Roman" w:hAnsi="Times New Roman"/>
          <w:sz w:val="24"/>
          <w:szCs w:val="28"/>
          <w:lang w:eastAsia="lv-LV"/>
        </w:rPr>
        <w:t xml:space="preserve"> tiek nodrošināti:</w:t>
      </w:r>
    </w:p>
    <w:p w14:paraId="39502F4D" w14:textId="29B4AC4C" w:rsidR="007D3C02" w:rsidRPr="007D3C02" w:rsidRDefault="007D3C02" w:rsidP="007D3C02">
      <w:pPr>
        <w:numPr>
          <w:ilvl w:val="2"/>
          <w:numId w:val="12"/>
        </w:numPr>
        <w:spacing w:after="0"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8"/>
          <w:lang w:eastAsia="lv-LV"/>
        </w:rPr>
        <w:t xml:space="preserve">no Pasūtītāja esošiem elektroenerģijas </w:t>
      </w:r>
      <w:proofErr w:type="spellStart"/>
      <w:r w:rsidRPr="007D3C02">
        <w:rPr>
          <w:rFonts w:ascii="Times New Roman" w:eastAsia="Times New Roman" w:hAnsi="Times New Roman"/>
          <w:sz w:val="24"/>
          <w:szCs w:val="28"/>
          <w:lang w:eastAsia="lv-LV"/>
        </w:rPr>
        <w:t>pieslēguma</w:t>
      </w:r>
      <w:proofErr w:type="spellEnd"/>
      <w:r w:rsidRPr="007D3C02">
        <w:rPr>
          <w:rFonts w:ascii="Times New Roman" w:eastAsia="Times New Roman" w:hAnsi="Times New Roman"/>
          <w:sz w:val="24"/>
          <w:szCs w:val="28"/>
          <w:lang w:eastAsia="lv-LV"/>
        </w:rPr>
        <w:t xml:space="preserve"> punktiem – tas ir, pieslēdzot Jelgavas pilsētas ielu apgaismojuma tīklam, vai speciālajām </w:t>
      </w:r>
      <w:proofErr w:type="spellStart"/>
      <w:r w:rsidRPr="007D3C02">
        <w:rPr>
          <w:rFonts w:ascii="Times New Roman" w:eastAsia="Times New Roman" w:hAnsi="Times New Roman"/>
          <w:sz w:val="24"/>
          <w:szCs w:val="28"/>
          <w:lang w:eastAsia="lv-LV"/>
        </w:rPr>
        <w:t>pieslēguma</w:t>
      </w:r>
      <w:proofErr w:type="spellEnd"/>
      <w:r w:rsidRPr="007D3C02">
        <w:rPr>
          <w:rFonts w:ascii="Times New Roman" w:eastAsia="Times New Roman" w:hAnsi="Times New Roman"/>
          <w:sz w:val="24"/>
          <w:szCs w:val="28"/>
          <w:lang w:eastAsia="lv-LV"/>
        </w:rPr>
        <w:t xml:space="preserve"> vietām</w:t>
      </w:r>
      <w:r w:rsidR="007C7964">
        <w:rPr>
          <w:rFonts w:ascii="Times New Roman" w:eastAsia="Times New Roman" w:hAnsi="Times New Roman"/>
          <w:sz w:val="24"/>
          <w:szCs w:val="28"/>
          <w:lang w:eastAsia="lv-LV"/>
        </w:rPr>
        <w:t>;</w:t>
      </w:r>
    </w:p>
    <w:p w14:paraId="54336A5F" w14:textId="2ED88794" w:rsidR="007D3C02" w:rsidRPr="007D3C02" w:rsidRDefault="007D3C02" w:rsidP="007D3C02">
      <w:pPr>
        <w:numPr>
          <w:ilvl w:val="2"/>
          <w:numId w:val="12"/>
        </w:numPr>
        <w:spacing w:after="0"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8"/>
          <w:lang w:eastAsia="lv-LV"/>
        </w:rPr>
        <w:t xml:space="preserve">no Izpildītāja elektroenerģijas </w:t>
      </w:r>
      <w:proofErr w:type="spellStart"/>
      <w:r w:rsidRPr="007D3C02">
        <w:rPr>
          <w:rFonts w:ascii="Times New Roman" w:eastAsia="Times New Roman" w:hAnsi="Times New Roman"/>
          <w:sz w:val="24"/>
          <w:szCs w:val="28"/>
          <w:lang w:eastAsia="lv-LV"/>
        </w:rPr>
        <w:t>pieslēguma</w:t>
      </w:r>
      <w:proofErr w:type="spellEnd"/>
      <w:r w:rsidRPr="007D3C02">
        <w:rPr>
          <w:rFonts w:ascii="Times New Roman" w:eastAsia="Times New Roman" w:hAnsi="Times New Roman"/>
          <w:sz w:val="24"/>
          <w:szCs w:val="28"/>
          <w:lang w:eastAsia="lv-LV"/>
        </w:rPr>
        <w:t xml:space="preserve"> punktiem – tas ir, izmantojot ģeneratoru.</w:t>
      </w:r>
      <w:r w:rsidRPr="007D3C02">
        <w:rPr>
          <w:rFonts w:ascii="Times New Roman" w:eastAsia="Times New Roman" w:hAnsi="Times New Roman"/>
          <w:sz w:val="24"/>
          <w:szCs w:val="24"/>
          <w:lang w:eastAsia="lv-LV"/>
        </w:rPr>
        <w:t xml:space="preserve"> Gadījum</w:t>
      </w:r>
      <w:r w:rsidR="007C7964">
        <w:rPr>
          <w:rFonts w:ascii="Times New Roman" w:eastAsia="Times New Roman" w:hAnsi="Times New Roman"/>
          <w:sz w:val="24"/>
          <w:szCs w:val="24"/>
          <w:lang w:eastAsia="lv-LV"/>
        </w:rPr>
        <w:t>ā</w:t>
      </w:r>
      <w:r w:rsidRPr="007D3C02">
        <w:rPr>
          <w:rFonts w:ascii="Times New Roman" w:eastAsia="Times New Roman" w:hAnsi="Times New Roman"/>
          <w:sz w:val="24"/>
          <w:szCs w:val="24"/>
          <w:lang w:eastAsia="lv-LV"/>
        </w:rPr>
        <w:t xml:space="preserve">, </w:t>
      </w:r>
      <w:r w:rsidR="007C7964">
        <w:rPr>
          <w:rFonts w:ascii="Times New Roman" w:eastAsia="Times New Roman" w:hAnsi="Times New Roman"/>
          <w:sz w:val="24"/>
          <w:szCs w:val="24"/>
          <w:lang w:eastAsia="lv-LV"/>
        </w:rPr>
        <w:t>ja</w:t>
      </w:r>
      <w:r w:rsidRPr="007D3C02">
        <w:rPr>
          <w:rFonts w:ascii="Times New Roman" w:eastAsia="Times New Roman" w:hAnsi="Times New Roman"/>
          <w:sz w:val="24"/>
          <w:szCs w:val="24"/>
          <w:lang w:eastAsia="lv-LV"/>
        </w:rPr>
        <w:t xml:space="preserve"> pieprasītā jauda pārsniedz esošo </w:t>
      </w:r>
      <w:proofErr w:type="spellStart"/>
      <w:r w:rsidRPr="007D3C02">
        <w:rPr>
          <w:rFonts w:ascii="Times New Roman" w:eastAsia="Times New Roman" w:hAnsi="Times New Roman"/>
          <w:sz w:val="24"/>
          <w:szCs w:val="24"/>
          <w:lang w:eastAsia="lv-LV"/>
        </w:rPr>
        <w:t>pieslēgumu</w:t>
      </w:r>
      <w:proofErr w:type="spellEnd"/>
      <w:r w:rsidRPr="007D3C02">
        <w:rPr>
          <w:rFonts w:ascii="Times New Roman" w:eastAsia="Times New Roman" w:hAnsi="Times New Roman"/>
          <w:sz w:val="24"/>
          <w:szCs w:val="24"/>
          <w:lang w:eastAsia="lv-LV"/>
        </w:rPr>
        <w:t xml:space="preserve"> jaudu, vai </w:t>
      </w:r>
      <w:r w:rsidR="007C7964">
        <w:rPr>
          <w:rFonts w:ascii="Times New Roman" w:eastAsia="Times New Roman" w:hAnsi="Times New Roman"/>
          <w:sz w:val="24"/>
          <w:szCs w:val="24"/>
          <w:lang w:eastAsia="lv-LV"/>
        </w:rPr>
        <w:t>P</w:t>
      </w:r>
      <w:r w:rsidRPr="007D3C02">
        <w:rPr>
          <w:rFonts w:ascii="Times New Roman" w:eastAsia="Times New Roman" w:hAnsi="Times New Roman"/>
          <w:sz w:val="24"/>
          <w:szCs w:val="24"/>
          <w:lang w:eastAsia="lv-LV"/>
        </w:rPr>
        <w:t>asākuma norises vietā nav Pasūtītāja apsaimniekošanā esošu tīklu, par ko tiek norādīts Pieteikumā, Izpildītājs nodrošina ģeneratorus, to darbībai nepieciešamo degvielu un darbības uzraudzību visa pasākuma laikā.</w:t>
      </w:r>
    </w:p>
    <w:p w14:paraId="5384B0B4" w14:textId="77777777" w:rsidR="007D3C02" w:rsidRPr="00C32743"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 xml:space="preserve">Elektrotehniskā aprīkojuma uzstādīšanas un demontāžas darbi ir jāveic sertificēta speciālista vadībā. Visu darbus un aprīkojuma darbības uzraudzību visa pasākuma laikā (Pieteikumā norādīto </w:t>
      </w:r>
      <w:r w:rsidRPr="00C32743">
        <w:rPr>
          <w:rFonts w:ascii="Times New Roman" w:eastAsia="Times New Roman" w:hAnsi="Times New Roman"/>
          <w:sz w:val="24"/>
          <w:szCs w:val="24"/>
          <w:lang w:eastAsia="lv-LV"/>
        </w:rPr>
        <w:t xml:space="preserve">stundu skaits, vai nepieciešamības gadījumā līdz pasākuma beigām) jānodrošina kvalificētiem elektriķiem (ar </w:t>
      </w:r>
      <w:proofErr w:type="spellStart"/>
      <w:r w:rsidRPr="00C32743">
        <w:rPr>
          <w:rFonts w:ascii="Times New Roman" w:eastAsia="Times New Roman" w:hAnsi="Times New Roman"/>
          <w:sz w:val="24"/>
          <w:szCs w:val="24"/>
          <w:lang w:eastAsia="lv-LV"/>
        </w:rPr>
        <w:t>Cz</w:t>
      </w:r>
      <w:proofErr w:type="spellEnd"/>
      <w:r w:rsidRPr="00C32743">
        <w:rPr>
          <w:rFonts w:ascii="Times New Roman" w:eastAsia="Times New Roman" w:hAnsi="Times New Roman"/>
          <w:sz w:val="24"/>
          <w:szCs w:val="24"/>
          <w:lang w:eastAsia="lv-LV"/>
        </w:rPr>
        <w:t xml:space="preserve"> elektrodrošības grupas kvalifikāciju).</w:t>
      </w:r>
    </w:p>
    <w:p w14:paraId="247BBC57" w14:textId="35B75837" w:rsidR="007D3C02" w:rsidRPr="00C32743" w:rsidRDefault="00EF27DC"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C32743">
        <w:rPr>
          <w:rFonts w:ascii="Times New Roman" w:eastAsia="Times New Roman" w:hAnsi="Times New Roman"/>
          <w:sz w:val="24"/>
          <w:szCs w:val="28"/>
          <w:lang w:eastAsia="lv-LV"/>
        </w:rPr>
        <w:t xml:space="preserve">Izpildītājs nodrošina </w:t>
      </w:r>
      <w:proofErr w:type="spellStart"/>
      <w:r w:rsidRPr="00C32743">
        <w:rPr>
          <w:rFonts w:ascii="Times New Roman" w:eastAsia="Times New Roman" w:hAnsi="Times New Roman"/>
          <w:sz w:val="24"/>
          <w:szCs w:val="28"/>
          <w:lang w:eastAsia="lv-LV"/>
        </w:rPr>
        <w:t>e</w:t>
      </w:r>
      <w:r w:rsidR="007D3C02" w:rsidRPr="00C32743">
        <w:rPr>
          <w:rFonts w:ascii="Times New Roman" w:eastAsia="Times New Roman" w:hAnsi="Times New Roman"/>
          <w:sz w:val="24"/>
          <w:szCs w:val="28"/>
          <w:lang w:eastAsia="lv-LV"/>
        </w:rPr>
        <w:t>lektropieslēgumu</w:t>
      </w:r>
      <w:r w:rsidR="00DE6ED9" w:rsidRPr="00C32743">
        <w:rPr>
          <w:rFonts w:ascii="Times New Roman" w:eastAsia="Times New Roman" w:hAnsi="Times New Roman"/>
          <w:sz w:val="24"/>
          <w:szCs w:val="28"/>
          <w:lang w:eastAsia="lv-LV"/>
        </w:rPr>
        <w:t>s</w:t>
      </w:r>
      <w:proofErr w:type="spellEnd"/>
      <w:r w:rsidR="007D3C02" w:rsidRPr="00C32743">
        <w:rPr>
          <w:rFonts w:ascii="Times New Roman" w:eastAsia="Times New Roman" w:hAnsi="Times New Roman"/>
          <w:sz w:val="24"/>
          <w:szCs w:val="28"/>
          <w:lang w:eastAsia="lv-LV"/>
        </w:rPr>
        <w:t xml:space="preserve"> ar</w:t>
      </w:r>
      <w:r w:rsidR="003D2BAA" w:rsidRPr="00C32743">
        <w:rPr>
          <w:rFonts w:ascii="Times New Roman" w:eastAsia="Times New Roman" w:hAnsi="Times New Roman"/>
          <w:sz w:val="24"/>
          <w:szCs w:val="28"/>
          <w:lang w:eastAsia="lv-LV"/>
        </w:rPr>
        <w:t xml:space="preserve"> visiem</w:t>
      </w:r>
      <w:r w:rsidR="007D3C02" w:rsidRPr="00C32743">
        <w:rPr>
          <w:rFonts w:ascii="Times New Roman" w:eastAsia="Times New Roman" w:hAnsi="Times New Roman"/>
          <w:sz w:val="24"/>
          <w:szCs w:val="28"/>
          <w:lang w:eastAsia="lv-LV"/>
        </w:rPr>
        <w:t xml:space="preserve"> nepieciešamajiem materiāliem (piemēram, elektrības kabeļi, </w:t>
      </w:r>
      <w:proofErr w:type="spellStart"/>
      <w:r w:rsidR="007D3C02" w:rsidRPr="00C32743">
        <w:rPr>
          <w:rFonts w:ascii="Times New Roman" w:eastAsia="Times New Roman" w:hAnsi="Times New Roman"/>
          <w:sz w:val="24"/>
          <w:szCs w:val="24"/>
          <w:lang w:eastAsia="lv-LV"/>
        </w:rPr>
        <w:t>sadalnes</w:t>
      </w:r>
      <w:proofErr w:type="spellEnd"/>
      <w:r w:rsidR="007D3C02" w:rsidRPr="00C32743">
        <w:rPr>
          <w:rFonts w:ascii="Times New Roman" w:eastAsia="Times New Roman" w:hAnsi="Times New Roman"/>
          <w:sz w:val="24"/>
          <w:szCs w:val="24"/>
          <w:lang w:eastAsia="lv-LV"/>
        </w:rPr>
        <w:t xml:space="preserve"> ar </w:t>
      </w:r>
      <w:proofErr w:type="spellStart"/>
      <w:r w:rsidR="007D3C02" w:rsidRPr="00C32743">
        <w:rPr>
          <w:rFonts w:ascii="Times New Roman" w:eastAsia="Times New Roman" w:hAnsi="Times New Roman"/>
          <w:sz w:val="24"/>
          <w:szCs w:val="24"/>
          <w:lang w:eastAsia="lv-LV"/>
        </w:rPr>
        <w:t>automātslēdžiem</w:t>
      </w:r>
      <w:proofErr w:type="spellEnd"/>
      <w:r w:rsidR="007D3C02" w:rsidRPr="00C32743">
        <w:rPr>
          <w:rFonts w:ascii="Times New Roman" w:eastAsia="Times New Roman" w:hAnsi="Times New Roman"/>
          <w:sz w:val="24"/>
          <w:szCs w:val="24"/>
          <w:lang w:eastAsia="lv-LV"/>
        </w:rPr>
        <w:t>, kontakti u.c.</w:t>
      </w:r>
      <w:r w:rsidR="007D3C02" w:rsidRPr="00C32743">
        <w:rPr>
          <w:rFonts w:ascii="Times New Roman" w:eastAsia="Times New Roman" w:hAnsi="Times New Roman"/>
          <w:sz w:val="24"/>
          <w:szCs w:val="28"/>
          <w:lang w:eastAsia="lv-LV"/>
        </w:rPr>
        <w:t>)</w:t>
      </w:r>
      <w:r w:rsidR="00DE6ED9" w:rsidRPr="00C32743">
        <w:rPr>
          <w:rFonts w:ascii="Times New Roman" w:eastAsia="Times New Roman" w:hAnsi="Times New Roman"/>
          <w:sz w:val="24"/>
          <w:szCs w:val="28"/>
          <w:lang w:eastAsia="lv-LV"/>
        </w:rPr>
        <w:t xml:space="preserve"> un</w:t>
      </w:r>
      <w:r w:rsidR="007D3C02" w:rsidRPr="00C32743">
        <w:rPr>
          <w:rFonts w:ascii="Times New Roman" w:eastAsia="Times New Roman" w:hAnsi="Times New Roman"/>
          <w:sz w:val="24"/>
          <w:szCs w:val="28"/>
          <w:lang w:eastAsia="lv-LV"/>
        </w:rPr>
        <w:t xml:space="preserve"> palīgmateriāli</w:t>
      </w:r>
      <w:r w:rsidR="00DE6ED9" w:rsidRPr="00C32743">
        <w:rPr>
          <w:rFonts w:ascii="Times New Roman" w:eastAsia="Times New Roman" w:hAnsi="Times New Roman"/>
          <w:sz w:val="24"/>
          <w:szCs w:val="28"/>
          <w:lang w:eastAsia="lv-LV"/>
        </w:rPr>
        <w:t>em</w:t>
      </w:r>
      <w:r w:rsidR="007D3C02" w:rsidRPr="00C32743">
        <w:rPr>
          <w:rFonts w:ascii="Times New Roman" w:eastAsia="Times New Roman" w:hAnsi="Times New Roman"/>
          <w:sz w:val="24"/>
          <w:szCs w:val="28"/>
          <w:lang w:eastAsia="lv-LV"/>
        </w:rPr>
        <w:t xml:space="preserve"> (piemēram, skrūves, savilcēji u.c.).</w:t>
      </w:r>
    </w:p>
    <w:p w14:paraId="39F50C01" w14:textId="77777777" w:rsidR="007D3C02" w:rsidRPr="00353241"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C32743">
        <w:rPr>
          <w:rFonts w:ascii="Times New Roman" w:eastAsia="Times New Roman" w:hAnsi="Times New Roman"/>
          <w:sz w:val="24"/>
          <w:szCs w:val="28"/>
          <w:lang w:eastAsia="lv-LV"/>
        </w:rPr>
        <w:t xml:space="preserve">Gadījumos, kad </w:t>
      </w:r>
      <w:proofErr w:type="spellStart"/>
      <w:r w:rsidRPr="00C32743">
        <w:rPr>
          <w:rFonts w:ascii="Times New Roman" w:eastAsia="Times New Roman" w:hAnsi="Times New Roman"/>
          <w:sz w:val="24"/>
          <w:szCs w:val="28"/>
          <w:lang w:eastAsia="lv-LV"/>
        </w:rPr>
        <w:t>pieslēguma</w:t>
      </w:r>
      <w:proofErr w:type="spellEnd"/>
      <w:r w:rsidRPr="00C32743">
        <w:rPr>
          <w:rFonts w:ascii="Times New Roman" w:eastAsia="Times New Roman" w:hAnsi="Times New Roman"/>
          <w:sz w:val="24"/>
          <w:szCs w:val="28"/>
          <w:lang w:eastAsia="lv-LV"/>
        </w:rPr>
        <w:t xml:space="preserve"> kabelis šķērso brauktuvi vai ietvi, Izpildītājam obligāti jānodrošina rūpnieciski izgatavota kabeļa aizsarga ierīkošana.</w:t>
      </w:r>
    </w:p>
    <w:p w14:paraId="5234F986" w14:textId="40392A15" w:rsidR="00353241" w:rsidRPr="00C32743" w:rsidRDefault="00353241"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8"/>
          <w:lang w:eastAsia="lv-LV"/>
        </w:rPr>
        <w:t xml:space="preserve">Ierīkotajiem vadiem vai kabeļiem </w:t>
      </w:r>
      <w:proofErr w:type="spellStart"/>
      <w:r w:rsidR="007C7964">
        <w:rPr>
          <w:rFonts w:ascii="Times New Roman" w:eastAsia="Times New Roman" w:hAnsi="Times New Roman"/>
          <w:sz w:val="24"/>
          <w:szCs w:val="28"/>
          <w:lang w:eastAsia="lv-LV"/>
        </w:rPr>
        <w:t>jā</w:t>
      </w:r>
      <w:r>
        <w:rPr>
          <w:rFonts w:ascii="Times New Roman" w:eastAsia="Times New Roman" w:hAnsi="Times New Roman"/>
          <w:sz w:val="24"/>
          <w:szCs w:val="28"/>
          <w:lang w:eastAsia="lv-LV"/>
        </w:rPr>
        <w:t>paredzēt</w:t>
      </w:r>
      <w:proofErr w:type="spellEnd"/>
      <w:r w:rsidR="001734AB">
        <w:rPr>
          <w:rFonts w:ascii="Times New Roman" w:eastAsia="Times New Roman" w:hAnsi="Times New Roman"/>
          <w:sz w:val="24"/>
          <w:szCs w:val="28"/>
          <w:lang w:eastAsia="lv-LV"/>
        </w:rPr>
        <w:t xml:space="preserve"> </w:t>
      </w:r>
      <w:proofErr w:type="spellStart"/>
      <w:r w:rsidR="001734AB">
        <w:rPr>
          <w:rFonts w:ascii="Times New Roman" w:eastAsia="Times New Roman" w:hAnsi="Times New Roman"/>
          <w:sz w:val="24"/>
          <w:szCs w:val="28"/>
          <w:lang w:eastAsia="lv-LV"/>
        </w:rPr>
        <w:t>aizsargcaurules</w:t>
      </w:r>
      <w:proofErr w:type="spellEnd"/>
      <w:r w:rsidR="001734AB">
        <w:rPr>
          <w:rFonts w:ascii="Times New Roman" w:eastAsia="Times New Roman" w:hAnsi="Times New Roman"/>
          <w:sz w:val="24"/>
          <w:szCs w:val="28"/>
          <w:lang w:eastAsia="lv-LV"/>
        </w:rPr>
        <w:t xml:space="preserve"> un</w:t>
      </w:r>
      <w:r>
        <w:rPr>
          <w:rFonts w:ascii="Times New Roman" w:eastAsia="Times New Roman" w:hAnsi="Times New Roman"/>
          <w:sz w:val="24"/>
          <w:szCs w:val="28"/>
          <w:lang w:eastAsia="lv-LV"/>
        </w:rPr>
        <w:t xml:space="preserve"> </w:t>
      </w:r>
      <w:r w:rsidR="001734AB">
        <w:rPr>
          <w:rFonts w:ascii="Times New Roman" w:eastAsia="Times New Roman" w:hAnsi="Times New Roman"/>
          <w:sz w:val="24"/>
          <w:szCs w:val="28"/>
          <w:lang w:eastAsia="lv-LV"/>
        </w:rPr>
        <w:t>cit</w:t>
      </w:r>
      <w:r w:rsidR="007C7964">
        <w:rPr>
          <w:rFonts w:ascii="Times New Roman" w:eastAsia="Times New Roman" w:hAnsi="Times New Roman"/>
          <w:sz w:val="24"/>
          <w:szCs w:val="28"/>
          <w:lang w:eastAsia="lv-LV"/>
        </w:rPr>
        <w:t>i</w:t>
      </w:r>
      <w:r>
        <w:rPr>
          <w:rFonts w:ascii="Times New Roman" w:eastAsia="Times New Roman" w:hAnsi="Times New Roman"/>
          <w:sz w:val="24"/>
          <w:szCs w:val="28"/>
          <w:lang w:eastAsia="lv-LV"/>
        </w:rPr>
        <w:t xml:space="preserve"> nepieciešam</w:t>
      </w:r>
      <w:r w:rsidR="007C7964">
        <w:rPr>
          <w:rFonts w:ascii="Times New Roman" w:eastAsia="Times New Roman" w:hAnsi="Times New Roman"/>
          <w:sz w:val="24"/>
          <w:szCs w:val="28"/>
          <w:lang w:eastAsia="lv-LV"/>
        </w:rPr>
        <w:t>ie</w:t>
      </w:r>
      <w:r>
        <w:rPr>
          <w:rFonts w:ascii="Times New Roman" w:eastAsia="Times New Roman" w:hAnsi="Times New Roman"/>
          <w:sz w:val="24"/>
          <w:szCs w:val="28"/>
          <w:lang w:eastAsia="lv-LV"/>
        </w:rPr>
        <w:t xml:space="preserve"> aizsardzības pasākum</w:t>
      </w:r>
      <w:r w:rsidR="007C7964">
        <w:rPr>
          <w:rFonts w:ascii="Times New Roman" w:eastAsia="Times New Roman" w:hAnsi="Times New Roman"/>
          <w:sz w:val="24"/>
          <w:szCs w:val="28"/>
          <w:lang w:eastAsia="lv-LV"/>
        </w:rPr>
        <w:t>i</w:t>
      </w:r>
      <w:r>
        <w:rPr>
          <w:rFonts w:ascii="Times New Roman" w:eastAsia="Times New Roman" w:hAnsi="Times New Roman"/>
          <w:sz w:val="24"/>
          <w:szCs w:val="28"/>
          <w:lang w:eastAsia="lv-LV"/>
        </w:rPr>
        <w:t xml:space="preserve">, lai tiktu novērsta jebkāda </w:t>
      </w:r>
      <w:r w:rsidR="007C7964">
        <w:rPr>
          <w:rFonts w:ascii="Times New Roman" w:eastAsia="Times New Roman" w:hAnsi="Times New Roman"/>
          <w:sz w:val="24"/>
          <w:szCs w:val="28"/>
          <w:lang w:eastAsia="lv-LV"/>
        </w:rPr>
        <w:t>cilvēku</w:t>
      </w:r>
      <w:r>
        <w:rPr>
          <w:rFonts w:ascii="Times New Roman" w:eastAsia="Times New Roman" w:hAnsi="Times New Roman"/>
          <w:sz w:val="24"/>
          <w:szCs w:val="28"/>
          <w:lang w:eastAsia="lv-LV"/>
        </w:rPr>
        <w:t xml:space="preserve"> piekļuve tiem.</w:t>
      </w:r>
    </w:p>
    <w:p w14:paraId="08DA5743" w14:textId="77777777" w:rsidR="007D3C02" w:rsidRPr="00C32743" w:rsidRDefault="007D3C02" w:rsidP="007D3C02">
      <w:pPr>
        <w:widowControl w:val="0"/>
        <w:numPr>
          <w:ilvl w:val="0"/>
          <w:numId w:val="12"/>
        </w:numPr>
        <w:spacing w:after="0" w:line="240" w:lineRule="auto"/>
        <w:jc w:val="both"/>
        <w:rPr>
          <w:rFonts w:ascii="Times New Roman" w:eastAsia="Times New Roman" w:hAnsi="Times New Roman"/>
          <w:b/>
          <w:sz w:val="24"/>
          <w:szCs w:val="24"/>
          <w:lang w:eastAsia="lv-LV"/>
        </w:rPr>
      </w:pPr>
      <w:r w:rsidRPr="00C32743">
        <w:rPr>
          <w:rFonts w:ascii="Times New Roman" w:eastAsia="Times New Roman" w:hAnsi="Times New Roman"/>
          <w:b/>
          <w:sz w:val="24"/>
          <w:szCs w:val="24"/>
          <w:lang w:eastAsia="lv-LV"/>
        </w:rPr>
        <w:t>Satiksmes organizācijas prasības:</w:t>
      </w:r>
    </w:p>
    <w:p w14:paraId="3B525119" w14:textId="3F31C4D7" w:rsidR="007D3C02" w:rsidRPr="00C32743" w:rsidRDefault="007D3C02" w:rsidP="007D3C02">
      <w:pPr>
        <w:widowControl w:val="0"/>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Satiksmes organizācija jānodrošina saskaņā ar Ministru </w:t>
      </w:r>
      <w:r w:rsidR="00F168DF" w:rsidRPr="00C32743">
        <w:rPr>
          <w:rFonts w:ascii="Times New Roman" w:eastAsia="Times New Roman" w:hAnsi="Times New Roman"/>
          <w:sz w:val="24"/>
          <w:szCs w:val="24"/>
          <w:lang w:eastAsia="lv-LV"/>
        </w:rPr>
        <w:t>k</w:t>
      </w:r>
      <w:r w:rsidRPr="00C32743">
        <w:rPr>
          <w:rFonts w:ascii="Times New Roman" w:eastAsia="Times New Roman" w:hAnsi="Times New Roman"/>
          <w:sz w:val="24"/>
          <w:szCs w:val="24"/>
          <w:lang w:eastAsia="lv-LV"/>
        </w:rPr>
        <w:t>abineta 2001.</w:t>
      </w:r>
      <w:r w:rsidR="001F334A" w:rsidRPr="00C32743">
        <w:rPr>
          <w:rFonts w:ascii="Times New Roman" w:eastAsia="Times New Roman" w:hAnsi="Times New Roman"/>
          <w:sz w:val="24"/>
          <w:szCs w:val="24"/>
          <w:lang w:eastAsia="lv-LV"/>
        </w:rPr>
        <w:t> </w:t>
      </w:r>
      <w:r w:rsidRPr="00C32743">
        <w:rPr>
          <w:rFonts w:ascii="Times New Roman" w:eastAsia="Times New Roman" w:hAnsi="Times New Roman"/>
          <w:sz w:val="24"/>
          <w:szCs w:val="24"/>
          <w:lang w:eastAsia="lv-LV"/>
        </w:rPr>
        <w:t>gada 2.</w:t>
      </w:r>
      <w:r w:rsidR="001F334A" w:rsidRPr="00C32743">
        <w:rPr>
          <w:rFonts w:ascii="Times New Roman" w:eastAsia="Times New Roman" w:hAnsi="Times New Roman"/>
          <w:sz w:val="24"/>
          <w:szCs w:val="24"/>
          <w:lang w:eastAsia="lv-LV"/>
        </w:rPr>
        <w:t> </w:t>
      </w:r>
      <w:r w:rsidRPr="00C32743">
        <w:rPr>
          <w:rFonts w:ascii="Times New Roman" w:eastAsia="Times New Roman" w:hAnsi="Times New Roman"/>
          <w:sz w:val="24"/>
          <w:szCs w:val="24"/>
          <w:lang w:eastAsia="lv-LV"/>
        </w:rPr>
        <w:t>oktobra noteikumiem Nr.</w:t>
      </w:r>
      <w:r w:rsidR="001F334A" w:rsidRPr="00C32743">
        <w:rPr>
          <w:rFonts w:ascii="Times New Roman" w:eastAsia="Times New Roman" w:hAnsi="Times New Roman"/>
          <w:sz w:val="24"/>
          <w:szCs w:val="24"/>
          <w:lang w:eastAsia="lv-LV"/>
        </w:rPr>
        <w:t> </w:t>
      </w:r>
      <w:r w:rsidRPr="00C32743">
        <w:rPr>
          <w:rFonts w:ascii="Times New Roman" w:eastAsia="Times New Roman" w:hAnsi="Times New Roman"/>
          <w:sz w:val="24"/>
          <w:szCs w:val="24"/>
          <w:lang w:eastAsia="lv-LV"/>
        </w:rPr>
        <w:t>421 „Noteikumi par darba vietu aprīkošanu uz ceļiem”.</w:t>
      </w:r>
    </w:p>
    <w:p w14:paraId="5FFE08EB" w14:textId="25BDD8C7" w:rsidR="007D3C02" w:rsidRPr="007D3C02" w:rsidRDefault="007D3C02" w:rsidP="007D3C02">
      <w:pPr>
        <w:widowControl w:val="0"/>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lastRenderedPageBreak/>
        <w:t xml:space="preserve">Aprīkojot </w:t>
      </w:r>
      <w:r w:rsidR="005E6E17" w:rsidRPr="00C32743">
        <w:rPr>
          <w:rFonts w:ascii="Times New Roman" w:eastAsia="Times New Roman" w:hAnsi="Times New Roman"/>
          <w:sz w:val="24"/>
          <w:szCs w:val="24"/>
          <w:lang w:eastAsia="lv-LV"/>
        </w:rPr>
        <w:t>Pakalpojumu veikšanas (</w:t>
      </w:r>
      <w:r w:rsidRPr="00C32743">
        <w:rPr>
          <w:rFonts w:ascii="Times New Roman" w:eastAsia="Times New Roman" w:hAnsi="Times New Roman"/>
          <w:sz w:val="24"/>
          <w:szCs w:val="24"/>
          <w:lang w:eastAsia="lv-LV"/>
        </w:rPr>
        <w:t>darba</w:t>
      </w:r>
      <w:r w:rsidR="005E6E17">
        <w:rPr>
          <w:rFonts w:ascii="Times New Roman" w:eastAsia="Times New Roman" w:hAnsi="Times New Roman"/>
          <w:sz w:val="24"/>
          <w:szCs w:val="24"/>
          <w:lang w:eastAsia="lv-LV"/>
        </w:rPr>
        <w:t>)</w:t>
      </w:r>
      <w:r w:rsidRPr="007D3C02">
        <w:rPr>
          <w:rFonts w:ascii="Times New Roman" w:eastAsia="Times New Roman" w:hAnsi="Times New Roman"/>
          <w:sz w:val="24"/>
          <w:szCs w:val="24"/>
          <w:lang w:eastAsia="lv-LV"/>
        </w:rPr>
        <w:t xml:space="preserve"> vietu ar pagaidu ceļa zīmēm pārliecināties, lai tās nekonfliktē ar esošajām uzstādītajām ceļa zīmēm un nemaldina satiksmes dalībniekus. Satiksmes organizācijas līdzekļi jāuzstāda īsi pirms darbu uzsākšanas brīža un jānoņem tūlīt pēc darbu pabeigšanas.</w:t>
      </w:r>
    </w:p>
    <w:p w14:paraId="2FA8FB3C" w14:textId="1193954A" w:rsidR="007D3C02" w:rsidRPr="007D3C02" w:rsidRDefault="007D3C02" w:rsidP="007D3C02">
      <w:pPr>
        <w:numPr>
          <w:ilvl w:val="1"/>
          <w:numId w:val="12"/>
        </w:numPr>
        <w:spacing w:before="100" w:beforeAutospacing="1" w:after="100" w:afterAutospacing="1" w:line="240" w:lineRule="auto"/>
        <w:ind w:left="567" w:hanging="567"/>
        <w:jc w:val="both"/>
        <w:rPr>
          <w:rFonts w:ascii="Times New Roman" w:eastAsia="Times New Roman" w:hAnsi="Times New Roman"/>
          <w:sz w:val="24"/>
          <w:szCs w:val="24"/>
          <w:lang w:eastAsia="lv-LV"/>
        </w:rPr>
      </w:pPr>
      <w:r w:rsidRPr="007D3C02">
        <w:rPr>
          <w:rFonts w:ascii="Times New Roman" w:eastAsia="Times New Roman" w:hAnsi="Times New Roman"/>
          <w:sz w:val="24"/>
          <w:szCs w:val="24"/>
          <w:lang w:eastAsia="lv-LV"/>
        </w:rPr>
        <w:t xml:space="preserve">Pieteikumā noteiktajos gadījumos saskaņot </w:t>
      </w:r>
      <w:r w:rsidR="005E6E17">
        <w:rPr>
          <w:rFonts w:ascii="Times New Roman" w:eastAsia="Times New Roman" w:hAnsi="Times New Roman"/>
          <w:sz w:val="24"/>
          <w:szCs w:val="24"/>
          <w:lang w:eastAsia="lv-LV"/>
        </w:rPr>
        <w:t>Pakalpojumu veikšanas (</w:t>
      </w:r>
      <w:r w:rsidR="005E6E17" w:rsidRPr="007D3C02">
        <w:rPr>
          <w:rFonts w:ascii="Times New Roman" w:eastAsia="Times New Roman" w:hAnsi="Times New Roman"/>
          <w:sz w:val="24"/>
          <w:szCs w:val="24"/>
          <w:lang w:eastAsia="lv-LV"/>
        </w:rPr>
        <w:t>darba</w:t>
      </w:r>
      <w:r w:rsidR="005E6E17">
        <w:rPr>
          <w:rFonts w:ascii="Times New Roman" w:eastAsia="Times New Roman" w:hAnsi="Times New Roman"/>
          <w:sz w:val="24"/>
          <w:szCs w:val="24"/>
          <w:lang w:eastAsia="lv-LV"/>
        </w:rPr>
        <w:t>)</w:t>
      </w:r>
      <w:r w:rsidRPr="007D3C02">
        <w:rPr>
          <w:rFonts w:ascii="Times New Roman" w:eastAsia="Times New Roman" w:hAnsi="Times New Roman"/>
          <w:sz w:val="24"/>
          <w:szCs w:val="24"/>
          <w:lang w:eastAsia="lv-LV"/>
        </w:rPr>
        <w:t xml:space="preserve"> vietas aprīkojuma shēmu ar Pasūtītāja norādītajām organizācijām.</w:t>
      </w:r>
    </w:p>
    <w:p w14:paraId="00BAFACD" w14:textId="338892DF" w:rsidR="007D3C02" w:rsidRPr="007D3C02" w:rsidRDefault="001F334A" w:rsidP="007D3C02">
      <w:pPr>
        <w:numPr>
          <w:ilvl w:val="0"/>
          <w:numId w:val="12"/>
        </w:numPr>
        <w:spacing w:after="0" w:line="240" w:lineRule="auto"/>
        <w:ind w:left="36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Pakalpojumu</w:t>
      </w:r>
      <w:r w:rsidR="007D3C02" w:rsidRPr="007D3C02">
        <w:rPr>
          <w:rFonts w:ascii="Times New Roman" w:eastAsia="Times New Roman" w:hAnsi="Times New Roman"/>
          <w:b/>
          <w:sz w:val="24"/>
          <w:szCs w:val="24"/>
          <w:lang w:eastAsia="lv-LV"/>
        </w:rPr>
        <w:t xml:space="preserve"> izpildi </w:t>
      </w:r>
      <w:r w:rsidR="007D3C02" w:rsidRPr="007D3C02">
        <w:rPr>
          <w:rFonts w:ascii="Times New Roman" w:eastAsia="Times New Roman" w:hAnsi="Times New Roman"/>
          <w:sz w:val="24"/>
          <w:szCs w:val="24"/>
          <w:lang w:eastAsia="lv-LV"/>
        </w:rPr>
        <w:t>no Pasūtītāja puses uzrauga un kvalitāti kontrolē elektrotīklu inženieris Andrejs Bobikins.</w:t>
      </w:r>
    </w:p>
    <w:p w14:paraId="0FBABF22" w14:textId="2A1FBB94" w:rsidR="007D3C02" w:rsidRPr="00C32743" w:rsidRDefault="007D3C02" w:rsidP="007D3C02">
      <w:pPr>
        <w:spacing w:after="0" w:line="240" w:lineRule="auto"/>
        <w:ind w:left="450"/>
        <w:jc w:val="center"/>
        <w:rPr>
          <w:rFonts w:ascii="Times New Roman" w:eastAsia="Times New Roman" w:hAnsi="Times New Roman"/>
          <w:b/>
          <w:sz w:val="24"/>
          <w:szCs w:val="24"/>
          <w:lang w:eastAsia="lv-LV"/>
        </w:rPr>
      </w:pPr>
      <w:r w:rsidRPr="00C32743">
        <w:rPr>
          <w:rFonts w:ascii="Times New Roman" w:eastAsia="Times New Roman" w:hAnsi="Times New Roman"/>
          <w:b/>
          <w:sz w:val="24"/>
          <w:szCs w:val="24"/>
          <w:lang w:eastAsia="lv-LV"/>
        </w:rPr>
        <w:t>IV</w:t>
      </w:r>
      <w:r w:rsidR="00284666" w:rsidRPr="00C32743">
        <w:rPr>
          <w:rFonts w:ascii="Times New Roman" w:eastAsia="Times New Roman" w:hAnsi="Times New Roman"/>
          <w:b/>
          <w:sz w:val="24"/>
          <w:szCs w:val="24"/>
          <w:lang w:eastAsia="lv-LV"/>
        </w:rPr>
        <w:t>.</w:t>
      </w:r>
      <w:r w:rsidRPr="00C32743">
        <w:rPr>
          <w:rFonts w:ascii="Times New Roman" w:eastAsia="Times New Roman" w:hAnsi="Times New Roman"/>
          <w:b/>
          <w:sz w:val="24"/>
          <w:szCs w:val="24"/>
          <w:lang w:eastAsia="lv-LV"/>
        </w:rPr>
        <w:t xml:space="preserve"> Galvenās izmantojamās tehnikas un aprīkojuma minimums</w:t>
      </w:r>
    </w:p>
    <w:p w14:paraId="6B88E65D" w14:textId="5DC8D1ED" w:rsidR="00634ACA" w:rsidRPr="00C32743" w:rsidRDefault="00634ACA" w:rsidP="00DF314B">
      <w:pPr>
        <w:spacing w:after="0" w:line="240" w:lineRule="auto"/>
        <w:jc w:val="right"/>
        <w:rPr>
          <w:rFonts w:ascii="Times New Roman" w:eastAsia="Times New Roman" w:hAnsi="Times New Roman"/>
          <w:sz w:val="24"/>
          <w:szCs w:val="24"/>
          <w:lang w:eastAsia="lv-LV"/>
        </w:rPr>
      </w:pPr>
    </w:p>
    <w:p w14:paraId="51049E9E" w14:textId="4BDA58B9" w:rsidR="007D3C02" w:rsidRPr="00C32743" w:rsidRDefault="007D3C02" w:rsidP="00624574">
      <w:pPr>
        <w:numPr>
          <w:ilvl w:val="0"/>
          <w:numId w:val="12"/>
        </w:numPr>
        <w:spacing w:after="0" w:line="240" w:lineRule="auto"/>
        <w:ind w:left="360" w:hanging="360"/>
        <w:jc w:val="both"/>
        <w:rPr>
          <w:rFonts w:ascii="Times New Roman" w:eastAsia="Times New Roman" w:hAnsi="Times New Roman"/>
          <w:b/>
          <w:sz w:val="24"/>
          <w:szCs w:val="24"/>
          <w:lang w:eastAsia="lv-LV"/>
        </w:rPr>
      </w:pPr>
      <w:r w:rsidRPr="00C32743">
        <w:rPr>
          <w:rFonts w:ascii="Times New Roman" w:eastAsia="Times New Roman" w:hAnsi="Times New Roman"/>
          <w:b/>
          <w:bCs/>
          <w:sz w:val="24"/>
          <w:szCs w:val="24"/>
          <w:lang w:eastAsia="lv-LV"/>
        </w:rPr>
        <w:t>Izpildītajam jānodrošina</w:t>
      </w:r>
      <w:r w:rsidRPr="00C32743">
        <w:rPr>
          <w:rFonts w:ascii="Times New Roman" w:eastAsia="Times New Roman" w:hAnsi="Times New Roman"/>
          <w:sz w:val="24"/>
          <w:szCs w:val="24"/>
          <w:lang w:eastAsia="lv-LV"/>
        </w:rPr>
        <w:t xml:space="preserve"> </w:t>
      </w:r>
      <w:r w:rsidR="003D2BAA" w:rsidRPr="00C32743">
        <w:rPr>
          <w:rFonts w:ascii="Times New Roman" w:eastAsia="Times New Roman" w:hAnsi="Times New Roman"/>
          <w:sz w:val="24"/>
          <w:szCs w:val="24"/>
          <w:lang w:eastAsia="lv-LV"/>
        </w:rPr>
        <w:t xml:space="preserve">Pakalpojuma izpildei nepieciešamā tehnika, t.sk. vismaz 2 vieglie transportlīdzekļi </w:t>
      </w:r>
      <w:r w:rsidRPr="00C32743">
        <w:rPr>
          <w:rFonts w:ascii="Times New Roman" w:eastAsia="Times New Roman" w:hAnsi="Times New Roman"/>
          <w:sz w:val="24"/>
          <w:szCs w:val="24"/>
          <w:lang w:eastAsia="lv-LV"/>
        </w:rPr>
        <w:t xml:space="preserve">un Izpildītāja </w:t>
      </w:r>
      <w:r w:rsidR="00B47969" w:rsidRPr="00C32743">
        <w:rPr>
          <w:rFonts w:ascii="Times New Roman" w:eastAsia="Times New Roman" w:hAnsi="Times New Roman"/>
          <w:sz w:val="24"/>
          <w:szCs w:val="24"/>
          <w:lang w:eastAsia="lv-LV"/>
        </w:rPr>
        <w:t>t</w:t>
      </w:r>
      <w:r w:rsidRPr="00C32743">
        <w:rPr>
          <w:rFonts w:ascii="Times New Roman" w:eastAsia="Times New Roman" w:hAnsi="Times New Roman"/>
          <w:sz w:val="24"/>
          <w:szCs w:val="24"/>
          <w:lang w:eastAsia="lv-LV"/>
        </w:rPr>
        <w:t>ehniskajā bāzē jābūt pieejama</w:t>
      </w:r>
      <w:r w:rsidR="003D2BAA" w:rsidRPr="00C32743">
        <w:rPr>
          <w:rFonts w:ascii="Times New Roman" w:eastAsia="Times New Roman" w:hAnsi="Times New Roman"/>
          <w:sz w:val="24"/>
          <w:szCs w:val="24"/>
          <w:lang w:eastAsia="lv-LV"/>
        </w:rPr>
        <w:t>m</w:t>
      </w:r>
      <w:r w:rsidRPr="00C32743">
        <w:rPr>
          <w:rFonts w:ascii="Times New Roman" w:eastAsia="Times New Roman" w:hAnsi="Times New Roman"/>
          <w:sz w:val="24"/>
          <w:szCs w:val="24"/>
          <w:lang w:eastAsia="lv-LV"/>
        </w:rPr>
        <w:t xml:space="preserve"> </w:t>
      </w:r>
      <w:r w:rsidR="00DF314B" w:rsidRPr="00C32743">
        <w:rPr>
          <w:rFonts w:ascii="Times New Roman" w:eastAsia="Times New Roman" w:hAnsi="Times New Roman"/>
          <w:sz w:val="24"/>
          <w:szCs w:val="24"/>
          <w:lang w:eastAsia="lv-LV"/>
        </w:rPr>
        <w:t>aprīkojumam</w:t>
      </w:r>
      <w:r w:rsidR="00FF0358" w:rsidRPr="00C32743">
        <w:rPr>
          <w:rFonts w:ascii="Times New Roman" w:eastAsia="Times New Roman" w:hAnsi="Times New Roman"/>
          <w:sz w:val="24"/>
          <w:szCs w:val="24"/>
          <w:lang w:eastAsia="lv-LV"/>
        </w:rPr>
        <w:t xml:space="preserve"> un materiāliem</w:t>
      </w:r>
      <w:r w:rsidR="00DF314B" w:rsidRPr="00C32743">
        <w:rPr>
          <w:rFonts w:ascii="Times New Roman" w:eastAsia="Times New Roman" w:hAnsi="Times New Roman"/>
          <w:sz w:val="24"/>
          <w:szCs w:val="24"/>
          <w:lang w:eastAsia="lv-LV"/>
        </w:rPr>
        <w:t xml:space="preserve"> vismaz T</w:t>
      </w:r>
      <w:r w:rsidRPr="00C32743">
        <w:rPr>
          <w:rFonts w:ascii="Times New Roman" w:eastAsia="Times New Roman" w:hAnsi="Times New Roman"/>
          <w:sz w:val="24"/>
          <w:szCs w:val="24"/>
          <w:lang w:eastAsia="lv-LV"/>
        </w:rPr>
        <w:t>abulā Nr.</w:t>
      </w:r>
      <w:r w:rsidR="00C55219">
        <w:rPr>
          <w:rFonts w:ascii="Times New Roman" w:eastAsia="Times New Roman" w:hAnsi="Times New Roman"/>
          <w:sz w:val="24"/>
          <w:szCs w:val="24"/>
          <w:lang w:eastAsia="lv-LV"/>
        </w:rPr>
        <w:t>2</w:t>
      </w:r>
      <w:r w:rsidRPr="00C32743">
        <w:rPr>
          <w:rFonts w:ascii="Times New Roman" w:eastAsia="Times New Roman" w:hAnsi="Times New Roman"/>
          <w:sz w:val="24"/>
          <w:szCs w:val="24"/>
          <w:lang w:eastAsia="lv-LV"/>
        </w:rPr>
        <w:t xml:space="preserve"> norādītajā apjomā</w:t>
      </w:r>
      <w:r w:rsidRPr="00C32743">
        <w:rPr>
          <w:rFonts w:ascii="Times New Roman" w:eastAsia="Times New Roman" w:hAnsi="Times New Roman"/>
          <w:b/>
          <w:sz w:val="24"/>
          <w:szCs w:val="24"/>
          <w:lang w:eastAsia="lv-LV"/>
        </w:rPr>
        <w:t>.</w:t>
      </w:r>
    </w:p>
    <w:p w14:paraId="4D9D9CD9" w14:textId="6AC83D37" w:rsidR="007D3C02" w:rsidRPr="00C32743" w:rsidRDefault="007D3C02" w:rsidP="00DF314B">
      <w:pPr>
        <w:spacing w:after="0" w:line="240" w:lineRule="auto"/>
        <w:jc w:val="right"/>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Tabula Nr.</w:t>
      </w:r>
      <w:r w:rsidR="00C55219">
        <w:rPr>
          <w:rFonts w:ascii="Times New Roman" w:eastAsia="Times New Roman" w:hAnsi="Times New Roman"/>
          <w:sz w:val="24"/>
          <w:szCs w:val="24"/>
          <w:lang w:eastAsia="lv-LV"/>
        </w:rPr>
        <w:t>2</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4117"/>
        <w:gridCol w:w="1873"/>
        <w:gridCol w:w="2105"/>
      </w:tblGrid>
      <w:tr w:rsidR="007D3C02" w:rsidRPr="00C32743" w14:paraId="01ADAA4C" w14:textId="77777777" w:rsidTr="00B20DA3">
        <w:trPr>
          <w:tblHeader/>
          <w:jc w:val="center"/>
        </w:trPr>
        <w:tc>
          <w:tcPr>
            <w:tcW w:w="890" w:type="dxa"/>
            <w:tcBorders>
              <w:top w:val="single" w:sz="4" w:space="0" w:color="auto"/>
              <w:left w:val="single" w:sz="4" w:space="0" w:color="auto"/>
              <w:bottom w:val="single" w:sz="4" w:space="0" w:color="auto"/>
              <w:right w:val="single" w:sz="4" w:space="0" w:color="auto"/>
            </w:tcBorders>
            <w:vAlign w:val="center"/>
          </w:tcPr>
          <w:p w14:paraId="3296FF22" w14:textId="77777777" w:rsidR="007D3C02" w:rsidRPr="00C32743" w:rsidRDefault="007D3C02" w:rsidP="00DF314B">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Nr. p.k.</w:t>
            </w:r>
          </w:p>
        </w:tc>
        <w:tc>
          <w:tcPr>
            <w:tcW w:w="4117" w:type="dxa"/>
            <w:tcBorders>
              <w:top w:val="single" w:sz="4" w:space="0" w:color="auto"/>
              <w:left w:val="single" w:sz="4" w:space="0" w:color="auto"/>
              <w:bottom w:val="single" w:sz="4" w:space="0" w:color="auto"/>
              <w:right w:val="single" w:sz="4" w:space="0" w:color="auto"/>
            </w:tcBorders>
            <w:vAlign w:val="center"/>
          </w:tcPr>
          <w:p w14:paraId="65C68E12" w14:textId="251038F9" w:rsidR="007D3C02" w:rsidRPr="00C32743" w:rsidRDefault="007D3C02" w:rsidP="00CE62DE">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Izmantojama</w:t>
            </w:r>
            <w:r w:rsidR="00FF0358" w:rsidRPr="00C32743">
              <w:rPr>
                <w:rFonts w:ascii="Times New Roman" w:eastAsia="Times New Roman" w:hAnsi="Times New Roman"/>
                <w:sz w:val="24"/>
                <w:szCs w:val="24"/>
                <w:lang w:eastAsia="lv-LV"/>
              </w:rPr>
              <w:t>is</w:t>
            </w:r>
            <w:r w:rsidRPr="00C32743">
              <w:rPr>
                <w:rFonts w:ascii="Times New Roman" w:eastAsia="Times New Roman" w:hAnsi="Times New Roman"/>
                <w:sz w:val="24"/>
                <w:szCs w:val="24"/>
                <w:lang w:eastAsia="lv-LV"/>
              </w:rPr>
              <w:t xml:space="preserve"> </w:t>
            </w:r>
            <w:r w:rsidR="00FF0358" w:rsidRPr="00C32743">
              <w:rPr>
                <w:rFonts w:ascii="Times New Roman" w:eastAsia="Times New Roman" w:hAnsi="Times New Roman"/>
                <w:sz w:val="24"/>
                <w:szCs w:val="24"/>
                <w:lang w:eastAsia="lv-LV"/>
              </w:rPr>
              <w:t>aprīkojums</w:t>
            </w:r>
            <w:r w:rsidR="00634ACA" w:rsidRPr="00C32743">
              <w:rPr>
                <w:rFonts w:ascii="Times New Roman" w:eastAsia="Times New Roman" w:hAnsi="Times New Roman"/>
                <w:sz w:val="24"/>
                <w:szCs w:val="24"/>
                <w:lang w:eastAsia="lv-LV"/>
              </w:rPr>
              <w:t>, materiāli</w:t>
            </w:r>
          </w:p>
        </w:tc>
        <w:tc>
          <w:tcPr>
            <w:tcW w:w="1873" w:type="dxa"/>
            <w:tcBorders>
              <w:top w:val="single" w:sz="4" w:space="0" w:color="auto"/>
              <w:left w:val="single" w:sz="4" w:space="0" w:color="auto"/>
              <w:bottom w:val="single" w:sz="4" w:space="0" w:color="auto"/>
              <w:right w:val="single" w:sz="4" w:space="0" w:color="auto"/>
            </w:tcBorders>
            <w:vAlign w:val="center"/>
          </w:tcPr>
          <w:p w14:paraId="0D4536C3" w14:textId="77777777" w:rsidR="007D3C02" w:rsidRPr="00C32743" w:rsidRDefault="007D3C02" w:rsidP="00DF314B">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Mērvienība</w:t>
            </w:r>
          </w:p>
        </w:tc>
        <w:tc>
          <w:tcPr>
            <w:tcW w:w="2105" w:type="dxa"/>
            <w:tcBorders>
              <w:top w:val="single" w:sz="4" w:space="0" w:color="auto"/>
              <w:left w:val="single" w:sz="4" w:space="0" w:color="auto"/>
              <w:bottom w:val="single" w:sz="4" w:space="0" w:color="auto"/>
              <w:right w:val="single" w:sz="4" w:space="0" w:color="auto"/>
            </w:tcBorders>
            <w:vAlign w:val="center"/>
          </w:tcPr>
          <w:p w14:paraId="335291BC" w14:textId="77777777" w:rsidR="007D3C02" w:rsidRPr="00C32743" w:rsidRDefault="007D3C02" w:rsidP="00DF314B">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Skaits</w:t>
            </w:r>
          </w:p>
        </w:tc>
      </w:tr>
      <w:tr w:rsidR="00FF0358" w:rsidRPr="00C32743" w14:paraId="486DF644"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257892B0" w14:textId="38E26EF5" w:rsidR="00FF0358" w:rsidRPr="00C32743" w:rsidRDefault="00FC6778" w:rsidP="00FF035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FF0358" w:rsidRPr="00C32743">
              <w:rPr>
                <w:rFonts w:ascii="Times New Roman" w:eastAsia="Times New Roman" w:hAnsi="Times New Roman"/>
                <w:sz w:val="24"/>
                <w:szCs w:val="24"/>
                <w:lang w:eastAsia="lv-LV"/>
              </w:rPr>
              <w:t>.</w:t>
            </w:r>
          </w:p>
        </w:tc>
        <w:tc>
          <w:tcPr>
            <w:tcW w:w="4117" w:type="dxa"/>
            <w:tcBorders>
              <w:top w:val="single" w:sz="4" w:space="0" w:color="auto"/>
              <w:left w:val="single" w:sz="4" w:space="0" w:color="auto"/>
              <w:bottom w:val="single" w:sz="4" w:space="0" w:color="auto"/>
              <w:right w:val="single" w:sz="4" w:space="0" w:color="auto"/>
            </w:tcBorders>
          </w:tcPr>
          <w:p w14:paraId="1DA03DC9" w14:textId="47D583F9" w:rsidR="00FF0358" w:rsidRPr="00C32743" w:rsidRDefault="00FF0358" w:rsidP="00FF035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Kabeļu </w:t>
            </w:r>
            <w:proofErr w:type="spellStart"/>
            <w:r w:rsidRPr="00C32743">
              <w:rPr>
                <w:rFonts w:ascii="Times New Roman" w:eastAsia="Times New Roman" w:hAnsi="Times New Roman"/>
                <w:sz w:val="24"/>
                <w:szCs w:val="24"/>
                <w:lang w:eastAsia="lv-LV"/>
              </w:rPr>
              <w:t>sadalne</w:t>
            </w:r>
            <w:proofErr w:type="spellEnd"/>
            <w:r w:rsidRPr="00C32743">
              <w:rPr>
                <w:rFonts w:ascii="Times New Roman" w:eastAsia="Times New Roman" w:hAnsi="Times New Roman"/>
                <w:sz w:val="24"/>
                <w:szCs w:val="24"/>
                <w:lang w:eastAsia="lv-LV"/>
              </w:rPr>
              <w:t xml:space="preserve"> ar </w:t>
            </w:r>
            <w:proofErr w:type="spellStart"/>
            <w:r w:rsidRPr="00C32743">
              <w:rPr>
                <w:rFonts w:ascii="Times New Roman" w:eastAsia="Times New Roman" w:hAnsi="Times New Roman"/>
                <w:sz w:val="24"/>
                <w:szCs w:val="24"/>
                <w:lang w:eastAsia="lv-LV"/>
              </w:rPr>
              <w:t>automātslēdžiem</w:t>
            </w:r>
            <w:proofErr w:type="spellEnd"/>
            <w:r w:rsidRPr="00C32743">
              <w:rPr>
                <w:rFonts w:ascii="Times New Roman" w:eastAsia="Times New Roman" w:hAnsi="Times New Roman"/>
                <w:sz w:val="24"/>
                <w:szCs w:val="24"/>
                <w:lang w:eastAsia="lv-LV"/>
              </w:rPr>
              <w:t xml:space="preserve"> un kontaktrozetēm un kontaktligzdām (6x16A 230V, 3x32A 400V)</w:t>
            </w:r>
          </w:p>
        </w:tc>
        <w:tc>
          <w:tcPr>
            <w:tcW w:w="1873" w:type="dxa"/>
            <w:tcBorders>
              <w:top w:val="single" w:sz="4" w:space="0" w:color="auto"/>
              <w:left w:val="single" w:sz="4" w:space="0" w:color="auto"/>
              <w:bottom w:val="single" w:sz="4" w:space="0" w:color="auto"/>
              <w:right w:val="single" w:sz="4" w:space="0" w:color="auto"/>
            </w:tcBorders>
            <w:vAlign w:val="center"/>
          </w:tcPr>
          <w:p w14:paraId="276F0550" w14:textId="6534C830"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gab.</w:t>
            </w:r>
          </w:p>
        </w:tc>
        <w:tc>
          <w:tcPr>
            <w:tcW w:w="2105" w:type="dxa"/>
            <w:tcBorders>
              <w:top w:val="single" w:sz="4" w:space="0" w:color="auto"/>
              <w:left w:val="single" w:sz="4" w:space="0" w:color="auto"/>
              <w:bottom w:val="single" w:sz="4" w:space="0" w:color="auto"/>
              <w:right w:val="single" w:sz="4" w:space="0" w:color="auto"/>
            </w:tcBorders>
            <w:vAlign w:val="center"/>
          </w:tcPr>
          <w:p w14:paraId="692B97DD" w14:textId="34F0C662"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6</w:t>
            </w:r>
          </w:p>
        </w:tc>
      </w:tr>
      <w:tr w:rsidR="00FF0358" w:rsidRPr="00C32743" w14:paraId="47235977"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68563A73" w14:textId="3AB8AA3E" w:rsidR="00FF0358" w:rsidRPr="00C32743" w:rsidRDefault="00FC6778" w:rsidP="00FF035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FF0358" w:rsidRPr="00C32743">
              <w:rPr>
                <w:rFonts w:ascii="Times New Roman" w:eastAsia="Times New Roman" w:hAnsi="Times New Roman"/>
                <w:sz w:val="24"/>
                <w:szCs w:val="24"/>
                <w:lang w:eastAsia="lv-LV"/>
              </w:rPr>
              <w:t>.</w:t>
            </w:r>
          </w:p>
        </w:tc>
        <w:tc>
          <w:tcPr>
            <w:tcW w:w="4117" w:type="dxa"/>
            <w:tcBorders>
              <w:top w:val="single" w:sz="4" w:space="0" w:color="auto"/>
              <w:left w:val="single" w:sz="4" w:space="0" w:color="auto"/>
              <w:bottom w:val="single" w:sz="4" w:space="0" w:color="auto"/>
              <w:right w:val="single" w:sz="4" w:space="0" w:color="auto"/>
            </w:tcBorders>
          </w:tcPr>
          <w:p w14:paraId="4F0D4224" w14:textId="13F77B7D" w:rsidR="00FF0358" w:rsidRPr="00C32743" w:rsidRDefault="00FF0358" w:rsidP="00FF035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Pagarinātājs 3x16A 230V virs 6m</w:t>
            </w:r>
          </w:p>
        </w:tc>
        <w:tc>
          <w:tcPr>
            <w:tcW w:w="1873" w:type="dxa"/>
            <w:tcBorders>
              <w:top w:val="single" w:sz="4" w:space="0" w:color="auto"/>
              <w:left w:val="single" w:sz="4" w:space="0" w:color="auto"/>
              <w:bottom w:val="single" w:sz="4" w:space="0" w:color="auto"/>
              <w:right w:val="single" w:sz="4" w:space="0" w:color="auto"/>
            </w:tcBorders>
            <w:vAlign w:val="center"/>
          </w:tcPr>
          <w:p w14:paraId="4AAF3C4A" w14:textId="184934BE"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gab.</w:t>
            </w:r>
          </w:p>
        </w:tc>
        <w:tc>
          <w:tcPr>
            <w:tcW w:w="2105" w:type="dxa"/>
            <w:tcBorders>
              <w:top w:val="single" w:sz="4" w:space="0" w:color="auto"/>
              <w:left w:val="single" w:sz="4" w:space="0" w:color="auto"/>
              <w:bottom w:val="single" w:sz="4" w:space="0" w:color="auto"/>
              <w:right w:val="single" w:sz="4" w:space="0" w:color="auto"/>
            </w:tcBorders>
            <w:vAlign w:val="center"/>
          </w:tcPr>
          <w:p w14:paraId="3FA8BB39" w14:textId="4B7917B1"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30</w:t>
            </w:r>
          </w:p>
        </w:tc>
      </w:tr>
      <w:tr w:rsidR="00FF0358" w:rsidRPr="00C32743" w14:paraId="3B518E68"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5A6CAA8F" w14:textId="7FCCC8AC" w:rsidR="00FF0358" w:rsidRPr="00C32743" w:rsidRDefault="00FC6778" w:rsidP="00FF035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FF0358" w:rsidRPr="00C32743">
              <w:rPr>
                <w:rFonts w:ascii="Times New Roman" w:eastAsia="Times New Roman" w:hAnsi="Times New Roman"/>
                <w:sz w:val="24"/>
                <w:szCs w:val="24"/>
                <w:lang w:eastAsia="lv-LV"/>
              </w:rPr>
              <w:t>.</w:t>
            </w:r>
          </w:p>
        </w:tc>
        <w:tc>
          <w:tcPr>
            <w:tcW w:w="4117" w:type="dxa"/>
            <w:tcBorders>
              <w:top w:val="single" w:sz="4" w:space="0" w:color="auto"/>
              <w:left w:val="single" w:sz="4" w:space="0" w:color="auto"/>
              <w:bottom w:val="single" w:sz="4" w:space="0" w:color="auto"/>
              <w:right w:val="single" w:sz="4" w:space="0" w:color="auto"/>
            </w:tcBorders>
          </w:tcPr>
          <w:p w14:paraId="15D8164E" w14:textId="4021EA7E" w:rsidR="00FF0358" w:rsidRPr="00C32743" w:rsidRDefault="00FF0358" w:rsidP="00FF035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Kabelis </w:t>
            </w:r>
            <w:proofErr w:type="spellStart"/>
            <w:r w:rsidRPr="00C32743">
              <w:rPr>
                <w:rFonts w:ascii="Times New Roman" w:eastAsia="Times New Roman" w:hAnsi="Times New Roman"/>
                <w:sz w:val="24"/>
                <w:szCs w:val="24"/>
                <w:lang w:eastAsia="lv-LV"/>
              </w:rPr>
              <w:t>Cu</w:t>
            </w:r>
            <w:proofErr w:type="spellEnd"/>
            <w:r w:rsidRPr="00C32743">
              <w:rPr>
                <w:rFonts w:ascii="Times New Roman" w:eastAsia="Times New Roman" w:hAnsi="Times New Roman"/>
                <w:sz w:val="24"/>
                <w:szCs w:val="24"/>
                <w:lang w:eastAsia="lv-LV"/>
              </w:rPr>
              <w:t xml:space="preserve"> 5x6 ar kontaktligzdām 32A virs 20m</w:t>
            </w:r>
          </w:p>
        </w:tc>
        <w:tc>
          <w:tcPr>
            <w:tcW w:w="1873" w:type="dxa"/>
            <w:tcBorders>
              <w:top w:val="single" w:sz="4" w:space="0" w:color="auto"/>
              <w:left w:val="single" w:sz="4" w:space="0" w:color="auto"/>
              <w:bottom w:val="single" w:sz="4" w:space="0" w:color="auto"/>
              <w:right w:val="single" w:sz="4" w:space="0" w:color="auto"/>
            </w:tcBorders>
            <w:vAlign w:val="center"/>
          </w:tcPr>
          <w:p w14:paraId="1DDC6676" w14:textId="702DBC69"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gab.</w:t>
            </w:r>
          </w:p>
        </w:tc>
        <w:tc>
          <w:tcPr>
            <w:tcW w:w="2105" w:type="dxa"/>
            <w:tcBorders>
              <w:top w:val="single" w:sz="4" w:space="0" w:color="auto"/>
              <w:left w:val="single" w:sz="4" w:space="0" w:color="auto"/>
              <w:bottom w:val="single" w:sz="4" w:space="0" w:color="auto"/>
              <w:right w:val="single" w:sz="4" w:space="0" w:color="auto"/>
            </w:tcBorders>
            <w:vAlign w:val="center"/>
          </w:tcPr>
          <w:p w14:paraId="2B537238" w14:textId="25A203C7"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10</w:t>
            </w:r>
          </w:p>
        </w:tc>
      </w:tr>
      <w:tr w:rsidR="00FF0358" w:rsidRPr="00C32743" w14:paraId="34FF44B4"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42D1113C" w14:textId="78B34C06" w:rsidR="00FF0358" w:rsidRPr="00C32743" w:rsidRDefault="00FC6778" w:rsidP="00FF035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00FF0358" w:rsidRPr="00C32743">
              <w:rPr>
                <w:rFonts w:ascii="Times New Roman" w:eastAsia="Times New Roman" w:hAnsi="Times New Roman"/>
                <w:sz w:val="24"/>
                <w:szCs w:val="24"/>
                <w:lang w:eastAsia="lv-LV"/>
              </w:rPr>
              <w:t>.</w:t>
            </w:r>
          </w:p>
        </w:tc>
        <w:tc>
          <w:tcPr>
            <w:tcW w:w="4117" w:type="dxa"/>
            <w:tcBorders>
              <w:top w:val="single" w:sz="4" w:space="0" w:color="auto"/>
              <w:left w:val="single" w:sz="4" w:space="0" w:color="auto"/>
              <w:bottom w:val="single" w:sz="4" w:space="0" w:color="auto"/>
              <w:right w:val="single" w:sz="4" w:space="0" w:color="auto"/>
            </w:tcBorders>
          </w:tcPr>
          <w:p w14:paraId="698F0263" w14:textId="5377B80B" w:rsidR="00FF0358" w:rsidRPr="00C32743" w:rsidRDefault="00FF0358" w:rsidP="00FF035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Kabelis </w:t>
            </w:r>
            <w:proofErr w:type="spellStart"/>
            <w:r w:rsidRPr="00C32743">
              <w:rPr>
                <w:rFonts w:ascii="Times New Roman" w:eastAsia="Times New Roman" w:hAnsi="Times New Roman"/>
                <w:sz w:val="24"/>
                <w:szCs w:val="24"/>
                <w:lang w:eastAsia="lv-LV"/>
              </w:rPr>
              <w:t>Cu</w:t>
            </w:r>
            <w:proofErr w:type="spellEnd"/>
            <w:r w:rsidRPr="00C32743">
              <w:rPr>
                <w:rFonts w:ascii="Times New Roman" w:eastAsia="Times New Roman" w:hAnsi="Times New Roman"/>
                <w:sz w:val="24"/>
                <w:szCs w:val="24"/>
                <w:lang w:eastAsia="lv-LV"/>
              </w:rPr>
              <w:t xml:space="preserve"> 5x4 ar kontaktligzdām 32A virs 20m</w:t>
            </w:r>
          </w:p>
        </w:tc>
        <w:tc>
          <w:tcPr>
            <w:tcW w:w="1873" w:type="dxa"/>
            <w:tcBorders>
              <w:top w:val="single" w:sz="4" w:space="0" w:color="auto"/>
              <w:left w:val="single" w:sz="4" w:space="0" w:color="auto"/>
              <w:bottom w:val="single" w:sz="4" w:space="0" w:color="auto"/>
              <w:right w:val="single" w:sz="4" w:space="0" w:color="auto"/>
            </w:tcBorders>
            <w:vAlign w:val="center"/>
          </w:tcPr>
          <w:p w14:paraId="2E5B76C5" w14:textId="32DC542A"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gab.</w:t>
            </w:r>
          </w:p>
        </w:tc>
        <w:tc>
          <w:tcPr>
            <w:tcW w:w="2105" w:type="dxa"/>
            <w:tcBorders>
              <w:top w:val="single" w:sz="4" w:space="0" w:color="auto"/>
              <w:left w:val="single" w:sz="4" w:space="0" w:color="auto"/>
              <w:bottom w:val="single" w:sz="4" w:space="0" w:color="auto"/>
              <w:right w:val="single" w:sz="4" w:space="0" w:color="auto"/>
            </w:tcBorders>
            <w:vAlign w:val="center"/>
          </w:tcPr>
          <w:p w14:paraId="05E81F23" w14:textId="4995A4C0"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4</w:t>
            </w:r>
          </w:p>
        </w:tc>
      </w:tr>
      <w:tr w:rsidR="00FF0358" w:rsidRPr="00C32743" w14:paraId="7BAE48FF"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3FFB6FB4" w14:textId="56994212" w:rsidR="00FF0358" w:rsidRPr="00C32743" w:rsidRDefault="00FC6778" w:rsidP="00FF035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00FF0358" w:rsidRPr="00C32743">
              <w:rPr>
                <w:rFonts w:ascii="Times New Roman" w:eastAsia="Times New Roman" w:hAnsi="Times New Roman"/>
                <w:sz w:val="24"/>
                <w:szCs w:val="24"/>
                <w:lang w:eastAsia="lv-LV"/>
              </w:rPr>
              <w:t>.</w:t>
            </w:r>
          </w:p>
        </w:tc>
        <w:tc>
          <w:tcPr>
            <w:tcW w:w="4117" w:type="dxa"/>
            <w:tcBorders>
              <w:top w:val="single" w:sz="4" w:space="0" w:color="auto"/>
              <w:left w:val="single" w:sz="4" w:space="0" w:color="auto"/>
              <w:bottom w:val="single" w:sz="4" w:space="0" w:color="auto"/>
              <w:right w:val="single" w:sz="4" w:space="0" w:color="auto"/>
            </w:tcBorders>
          </w:tcPr>
          <w:p w14:paraId="2BF91CB7" w14:textId="0CDE3D42" w:rsidR="00FF0358" w:rsidRPr="00C32743" w:rsidRDefault="00FF0358" w:rsidP="00FF035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Kabelis </w:t>
            </w:r>
            <w:proofErr w:type="spellStart"/>
            <w:r w:rsidRPr="00C32743">
              <w:rPr>
                <w:rFonts w:ascii="Times New Roman" w:eastAsia="Times New Roman" w:hAnsi="Times New Roman"/>
                <w:sz w:val="24"/>
                <w:szCs w:val="24"/>
                <w:lang w:eastAsia="lv-LV"/>
              </w:rPr>
              <w:t>Cu</w:t>
            </w:r>
            <w:proofErr w:type="spellEnd"/>
            <w:r w:rsidRPr="00C32743">
              <w:rPr>
                <w:rFonts w:ascii="Times New Roman" w:eastAsia="Times New Roman" w:hAnsi="Times New Roman"/>
                <w:sz w:val="24"/>
                <w:szCs w:val="24"/>
                <w:lang w:eastAsia="lv-LV"/>
              </w:rPr>
              <w:t xml:space="preserve"> 5x2,5 ar kontaktligzdām 32A virs 20m</w:t>
            </w:r>
          </w:p>
        </w:tc>
        <w:tc>
          <w:tcPr>
            <w:tcW w:w="1873" w:type="dxa"/>
            <w:tcBorders>
              <w:top w:val="single" w:sz="4" w:space="0" w:color="auto"/>
              <w:left w:val="single" w:sz="4" w:space="0" w:color="auto"/>
              <w:bottom w:val="single" w:sz="4" w:space="0" w:color="auto"/>
              <w:right w:val="single" w:sz="4" w:space="0" w:color="auto"/>
            </w:tcBorders>
            <w:vAlign w:val="center"/>
          </w:tcPr>
          <w:p w14:paraId="0ECF6788" w14:textId="44E0C8D8"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gab.</w:t>
            </w:r>
          </w:p>
        </w:tc>
        <w:tc>
          <w:tcPr>
            <w:tcW w:w="2105" w:type="dxa"/>
            <w:tcBorders>
              <w:top w:val="single" w:sz="4" w:space="0" w:color="auto"/>
              <w:left w:val="single" w:sz="4" w:space="0" w:color="auto"/>
              <w:bottom w:val="single" w:sz="4" w:space="0" w:color="auto"/>
              <w:right w:val="single" w:sz="4" w:space="0" w:color="auto"/>
            </w:tcBorders>
            <w:vAlign w:val="center"/>
          </w:tcPr>
          <w:p w14:paraId="45C39815" w14:textId="7E85E553"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4</w:t>
            </w:r>
          </w:p>
        </w:tc>
      </w:tr>
      <w:tr w:rsidR="00FF0358" w:rsidRPr="00C32743" w14:paraId="276A9735"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68336A00" w14:textId="24F076DD" w:rsidR="00FF0358" w:rsidRPr="00C32743" w:rsidRDefault="00FC6778" w:rsidP="00FF035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w:t>
            </w:r>
            <w:r w:rsidR="00FF0358" w:rsidRPr="00C32743">
              <w:rPr>
                <w:rFonts w:ascii="Times New Roman" w:eastAsia="Times New Roman" w:hAnsi="Times New Roman"/>
                <w:sz w:val="24"/>
                <w:szCs w:val="24"/>
                <w:lang w:eastAsia="lv-LV"/>
              </w:rPr>
              <w:t>.</w:t>
            </w:r>
          </w:p>
        </w:tc>
        <w:tc>
          <w:tcPr>
            <w:tcW w:w="4117" w:type="dxa"/>
            <w:tcBorders>
              <w:top w:val="single" w:sz="4" w:space="0" w:color="auto"/>
              <w:left w:val="single" w:sz="4" w:space="0" w:color="auto"/>
              <w:bottom w:val="single" w:sz="4" w:space="0" w:color="auto"/>
              <w:right w:val="single" w:sz="4" w:space="0" w:color="auto"/>
            </w:tcBorders>
          </w:tcPr>
          <w:p w14:paraId="17767C83" w14:textId="45EAB4A7" w:rsidR="00FF0358" w:rsidRPr="00C32743" w:rsidRDefault="00FF0358" w:rsidP="00FF035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Kabelis </w:t>
            </w:r>
            <w:proofErr w:type="spellStart"/>
            <w:r w:rsidRPr="00C32743">
              <w:rPr>
                <w:rFonts w:ascii="Times New Roman" w:eastAsia="Times New Roman" w:hAnsi="Times New Roman"/>
                <w:sz w:val="24"/>
                <w:szCs w:val="24"/>
                <w:lang w:eastAsia="lv-LV"/>
              </w:rPr>
              <w:t>Cu</w:t>
            </w:r>
            <w:proofErr w:type="spellEnd"/>
            <w:r w:rsidRPr="00C32743">
              <w:rPr>
                <w:rFonts w:ascii="Times New Roman" w:eastAsia="Times New Roman" w:hAnsi="Times New Roman"/>
                <w:sz w:val="24"/>
                <w:szCs w:val="24"/>
                <w:lang w:eastAsia="lv-LV"/>
              </w:rPr>
              <w:t xml:space="preserve"> 3x1,5 un slēdzis 5x5m telts apgaismojuma ierīkošanai.</w:t>
            </w:r>
          </w:p>
        </w:tc>
        <w:tc>
          <w:tcPr>
            <w:tcW w:w="1873" w:type="dxa"/>
            <w:tcBorders>
              <w:top w:val="single" w:sz="4" w:space="0" w:color="auto"/>
              <w:left w:val="single" w:sz="4" w:space="0" w:color="auto"/>
              <w:bottom w:val="single" w:sz="4" w:space="0" w:color="auto"/>
              <w:right w:val="single" w:sz="4" w:space="0" w:color="auto"/>
            </w:tcBorders>
            <w:vAlign w:val="center"/>
          </w:tcPr>
          <w:p w14:paraId="37936064" w14:textId="582132AC" w:rsidR="00FF0358" w:rsidRPr="00C32743" w:rsidRDefault="00FF0358" w:rsidP="00FF0358">
            <w:pPr>
              <w:spacing w:after="0" w:line="240" w:lineRule="auto"/>
              <w:jc w:val="center"/>
              <w:rPr>
                <w:rFonts w:ascii="Times New Roman" w:eastAsia="Times New Roman" w:hAnsi="Times New Roman"/>
                <w:sz w:val="24"/>
                <w:szCs w:val="24"/>
                <w:lang w:eastAsia="lv-LV"/>
              </w:rPr>
            </w:pPr>
            <w:proofErr w:type="spellStart"/>
            <w:r w:rsidRPr="00C32743">
              <w:rPr>
                <w:rFonts w:ascii="Times New Roman" w:eastAsia="Times New Roman" w:hAnsi="Times New Roman"/>
                <w:sz w:val="24"/>
                <w:szCs w:val="24"/>
                <w:lang w:eastAsia="lv-LV"/>
              </w:rPr>
              <w:t>kompl</w:t>
            </w:r>
            <w:proofErr w:type="spellEnd"/>
            <w:r w:rsidRPr="00C32743">
              <w:rPr>
                <w:rFonts w:ascii="Times New Roman" w:eastAsia="Times New Roman" w:hAnsi="Times New Roman"/>
                <w:sz w:val="24"/>
                <w:szCs w:val="24"/>
                <w:lang w:eastAsia="lv-LV"/>
              </w:rPr>
              <w:t>.</w:t>
            </w:r>
          </w:p>
        </w:tc>
        <w:tc>
          <w:tcPr>
            <w:tcW w:w="2105" w:type="dxa"/>
            <w:tcBorders>
              <w:top w:val="single" w:sz="4" w:space="0" w:color="auto"/>
              <w:left w:val="single" w:sz="4" w:space="0" w:color="auto"/>
              <w:bottom w:val="single" w:sz="4" w:space="0" w:color="auto"/>
              <w:right w:val="single" w:sz="4" w:space="0" w:color="auto"/>
            </w:tcBorders>
            <w:vAlign w:val="center"/>
          </w:tcPr>
          <w:p w14:paraId="2BE5BC03" w14:textId="0CA1DFAE" w:rsidR="00FF0358" w:rsidRPr="00C32743" w:rsidRDefault="00FF0358" w:rsidP="00FF035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4</w:t>
            </w:r>
          </w:p>
        </w:tc>
      </w:tr>
      <w:tr w:rsidR="00FC6778" w:rsidRPr="00C32743" w14:paraId="7D1C451C" w14:textId="77777777" w:rsidTr="00DF314B">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5B5A46D2" w14:textId="5C23E1F7" w:rsidR="00FC6778" w:rsidRDefault="00FC6778" w:rsidP="00FC67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p>
        </w:tc>
        <w:tc>
          <w:tcPr>
            <w:tcW w:w="4117" w:type="dxa"/>
            <w:tcBorders>
              <w:top w:val="single" w:sz="4" w:space="0" w:color="auto"/>
              <w:left w:val="single" w:sz="4" w:space="0" w:color="auto"/>
              <w:bottom w:val="single" w:sz="4" w:space="0" w:color="auto"/>
              <w:right w:val="single" w:sz="4" w:space="0" w:color="auto"/>
            </w:tcBorders>
          </w:tcPr>
          <w:p w14:paraId="315BD230" w14:textId="67A09EB0" w:rsidR="00FC6778" w:rsidRPr="00C32743" w:rsidRDefault="00FC6778" w:rsidP="00FC6778">
            <w:pPr>
              <w:spacing w:after="0" w:line="240" w:lineRule="auto"/>
              <w:jc w:val="both"/>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 xml:space="preserve">Ģenerators </w:t>
            </w:r>
            <w:r w:rsidRPr="007D3C02">
              <w:rPr>
                <w:rFonts w:ascii="Times New Roman" w:eastAsia="Times New Roman" w:hAnsi="Times New Roman"/>
                <w:sz w:val="24"/>
                <w:szCs w:val="24"/>
                <w:lang w:eastAsia="lv-LV"/>
              </w:rPr>
              <w:t>līdz 160kW</w:t>
            </w:r>
          </w:p>
        </w:tc>
        <w:tc>
          <w:tcPr>
            <w:tcW w:w="1873" w:type="dxa"/>
            <w:tcBorders>
              <w:top w:val="single" w:sz="4" w:space="0" w:color="auto"/>
              <w:left w:val="single" w:sz="4" w:space="0" w:color="auto"/>
              <w:bottom w:val="single" w:sz="4" w:space="0" w:color="auto"/>
              <w:right w:val="single" w:sz="4" w:space="0" w:color="auto"/>
            </w:tcBorders>
            <w:vAlign w:val="center"/>
          </w:tcPr>
          <w:p w14:paraId="2A9B447F" w14:textId="2FE00BE5" w:rsidR="00FC6778" w:rsidRPr="00C32743" w:rsidRDefault="00FC6778" w:rsidP="00FC6778">
            <w:pPr>
              <w:spacing w:after="0" w:line="240" w:lineRule="auto"/>
              <w:jc w:val="center"/>
              <w:rPr>
                <w:rFonts w:ascii="Times New Roman" w:eastAsia="Times New Roman" w:hAnsi="Times New Roman"/>
                <w:sz w:val="24"/>
                <w:szCs w:val="24"/>
                <w:lang w:eastAsia="lv-LV"/>
              </w:rPr>
            </w:pPr>
            <w:r w:rsidRPr="00C32743">
              <w:rPr>
                <w:rFonts w:ascii="Times New Roman" w:eastAsia="Times New Roman" w:hAnsi="Times New Roman"/>
                <w:sz w:val="24"/>
                <w:szCs w:val="24"/>
                <w:lang w:eastAsia="lv-LV"/>
              </w:rPr>
              <w:t>gab.</w:t>
            </w:r>
          </w:p>
        </w:tc>
        <w:tc>
          <w:tcPr>
            <w:tcW w:w="2105" w:type="dxa"/>
            <w:tcBorders>
              <w:top w:val="single" w:sz="4" w:space="0" w:color="auto"/>
              <w:left w:val="single" w:sz="4" w:space="0" w:color="auto"/>
              <w:bottom w:val="single" w:sz="4" w:space="0" w:color="auto"/>
              <w:right w:val="single" w:sz="4" w:space="0" w:color="auto"/>
            </w:tcBorders>
            <w:vAlign w:val="center"/>
          </w:tcPr>
          <w:p w14:paraId="219F7370" w14:textId="41352490" w:rsidR="00FC6778" w:rsidRPr="00C32743" w:rsidRDefault="00FC6778" w:rsidP="00FC67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r>
    </w:tbl>
    <w:p w14:paraId="74CDEFB8" w14:textId="77777777" w:rsidR="007D3C02" w:rsidRPr="00C32743" w:rsidRDefault="007D3C02" w:rsidP="007D3C02">
      <w:pPr>
        <w:spacing w:after="0" w:line="240" w:lineRule="auto"/>
        <w:jc w:val="both"/>
        <w:rPr>
          <w:rFonts w:ascii="Times New Roman" w:eastAsia="Times New Roman" w:hAnsi="Times New Roman"/>
          <w:b/>
          <w:sz w:val="24"/>
          <w:szCs w:val="24"/>
          <w:lang w:eastAsia="lv-LV"/>
        </w:rPr>
      </w:pPr>
    </w:p>
    <w:p w14:paraId="77110460" w14:textId="005B26BB" w:rsidR="00C32743" w:rsidRDefault="00970007" w:rsidP="00613BB5">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Sagatavoja: E</w:t>
      </w:r>
      <w:r w:rsidR="007D3C02" w:rsidRPr="00C32743">
        <w:rPr>
          <w:rFonts w:ascii="Times New Roman" w:eastAsia="Times New Roman" w:hAnsi="Times New Roman"/>
          <w:sz w:val="24"/>
          <w:szCs w:val="24"/>
          <w:lang w:eastAsia="lv-LV"/>
        </w:rPr>
        <w:t>lektrotīklu inženieris</w:t>
      </w:r>
      <w:r w:rsidR="00C32743">
        <w:rPr>
          <w:rFonts w:ascii="Times New Roman" w:eastAsia="Times New Roman" w:hAnsi="Times New Roman"/>
          <w:sz w:val="24"/>
          <w:szCs w:val="24"/>
          <w:lang w:eastAsia="lv-LV"/>
        </w:rPr>
        <w:t xml:space="preserve"> </w:t>
      </w:r>
      <w:proofErr w:type="spellStart"/>
      <w:r w:rsidR="007D3C02" w:rsidRPr="00C32743">
        <w:rPr>
          <w:rFonts w:ascii="Times New Roman" w:eastAsia="Times New Roman" w:hAnsi="Times New Roman"/>
          <w:sz w:val="24"/>
          <w:szCs w:val="24"/>
          <w:lang w:eastAsia="lv-LV"/>
        </w:rPr>
        <w:t>A.Bobikins</w:t>
      </w:r>
      <w:proofErr w:type="spellEnd"/>
    </w:p>
    <w:p w14:paraId="63DCAE76" w14:textId="77777777" w:rsidR="007C7964" w:rsidRDefault="007D3C02" w:rsidP="00A82F99">
      <w:pPr>
        <w:spacing w:after="200" w:line="276" w:lineRule="auto"/>
        <w:jc w:val="right"/>
        <w:rPr>
          <w:rFonts w:ascii="Times New Roman" w:eastAsia="Times New Roman" w:hAnsi="Times New Roman"/>
          <w:b/>
          <w:sz w:val="24"/>
          <w:szCs w:val="24"/>
          <w:lang w:eastAsia="lv-LV"/>
        </w:rPr>
      </w:pPr>
      <w:r w:rsidRPr="00C32743">
        <w:rPr>
          <w:rFonts w:ascii="Times New Roman" w:eastAsia="Times New Roman" w:hAnsi="Times New Roman"/>
          <w:sz w:val="24"/>
          <w:szCs w:val="24"/>
          <w:lang w:eastAsia="lv-LV"/>
        </w:rPr>
        <w:br w:type="page"/>
      </w:r>
      <w:r w:rsidRPr="00B20DA3">
        <w:rPr>
          <w:rFonts w:ascii="Times New Roman" w:eastAsia="Times New Roman" w:hAnsi="Times New Roman"/>
          <w:b/>
          <w:sz w:val="24"/>
          <w:szCs w:val="24"/>
          <w:lang w:eastAsia="lv-LV"/>
        </w:rPr>
        <w:lastRenderedPageBreak/>
        <w:t>Tehnisko specifikāciju</w:t>
      </w:r>
    </w:p>
    <w:p w14:paraId="08FB3A03" w14:textId="260CE1B3" w:rsidR="007D3C02" w:rsidRPr="00B20DA3" w:rsidRDefault="007D3C02" w:rsidP="00A82F99">
      <w:pPr>
        <w:spacing w:after="200" w:line="276" w:lineRule="auto"/>
        <w:jc w:val="right"/>
        <w:rPr>
          <w:rFonts w:ascii="Times New Roman" w:eastAsia="Times New Roman" w:hAnsi="Times New Roman"/>
          <w:b/>
          <w:sz w:val="24"/>
          <w:szCs w:val="24"/>
          <w:lang w:eastAsia="lv-LV"/>
        </w:rPr>
      </w:pPr>
      <w:r w:rsidRPr="00B20DA3">
        <w:rPr>
          <w:rFonts w:ascii="Times New Roman" w:eastAsia="Times New Roman" w:hAnsi="Times New Roman"/>
          <w:b/>
          <w:sz w:val="24"/>
          <w:szCs w:val="24"/>
          <w:lang w:eastAsia="lv-LV"/>
        </w:rPr>
        <w:t xml:space="preserve"> </w:t>
      </w:r>
      <w:r w:rsidR="007C7964">
        <w:rPr>
          <w:rFonts w:ascii="Times New Roman" w:eastAsia="Times New Roman" w:hAnsi="Times New Roman"/>
          <w:b/>
          <w:sz w:val="24"/>
          <w:szCs w:val="24"/>
          <w:lang w:eastAsia="lv-LV"/>
        </w:rPr>
        <w:t>P</w:t>
      </w:r>
      <w:r w:rsidRPr="00B20DA3">
        <w:rPr>
          <w:rFonts w:ascii="Times New Roman" w:eastAsia="Times New Roman" w:hAnsi="Times New Roman"/>
          <w:b/>
          <w:sz w:val="24"/>
          <w:szCs w:val="24"/>
          <w:lang w:eastAsia="lv-LV"/>
        </w:rPr>
        <w:t>ielikums</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552"/>
        <w:gridCol w:w="3543"/>
        <w:gridCol w:w="3051"/>
      </w:tblGrid>
      <w:tr w:rsidR="007D3C02" w:rsidRPr="007D3C02" w14:paraId="3A0E9DB3" w14:textId="77777777" w:rsidTr="00B20DA3">
        <w:trPr>
          <w:tblHeader/>
          <w:jc w:val="center"/>
        </w:trPr>
        <w:tc>
          <w:tcPr>
            <w:tcW w:w="704" w:type="dxa"/>
            <w:shd w:val="clear" w:color="auto" w:fill="D0CECE" w:themeFill="background2" w:themeFillShade="E6"/>
            <w:tcMar>
              <w:top w:w="0" w:type="dxa"/>
              <w:left w:w="108" w:type="dxa"/>
              <w:bottom w:w="0" w:type="dxa"/>
              <w:right w:w="108" w:type="dxa"/>
            </w:tcMar>
            <w:vAlign w:val="center"/>
          </w:tcPr>
          <w:p w14:paraId="661D7C2B" w14:textId="77777777" w:rsidR="007D3C02" w:rsidRPr="00B20DA3" w:rsidRDefault="007D3C02" w:rsidP="007D3C02">
            <w:pPr>
              <w:spacing w:after="0" w:line="240" w:lineRule="auto"/>
              <w:jc w:val="center"/>
              <w:rPr>
                <w:rFonts w:ascii="Times New Roman" w:hAnsi="Times New Roman"/>
                <w:bCs/>
                <w:i/>
                <w:sz w:val="24"/>
                <w:szCs w:val="24"/>
                <w:lang w:eastAsia="lv-LV"/>
              </w:rPr>
            </w:pPr>
            <w:r w:rsidRPr="00B20DA3">
              <w:rPr>
                <w:rFonts w:ascii="Times New Roman" w:eastAsia="Times New Roman" w:hAnsi="Times New Roman"/>
                <w:bCs/>
                <w:i/>
                <w:sz w:val="24"/>
                <w:szCs w:val="24"/>
                <w:lang w:eastAsia="lv-LV"/>
              </w:rPr>
              <w:t>Nr. p.k.</w:t>
            </w:r>
          </w:p>
        </w:tc>
        <w:tc>
          <w:tcPr>
            <w:tcW w:w="2552" w:type="dxa"/>
            <w:shd w:val="clear" w:color="auto" w:fill="D0CECE" w:themeFill="background2" w:themeFillShade="E6"/>
            <w:tcMar>
              <w:top w:w="0" w:type="dxa"/>
              <w:left w:w="108" w:type="dxa"/>
              <w:bottom w:w="0" w:type="dxa"/>
              <w:right w:w="108" w:type="dxa"/>
            </w:tcMar>
            <w:vAlign w:val="center"/>
          </w:tcPr>
          <w:p w14:paraId="1431621A" w14:textId="6AA9B604" w:rsidR="007D3C02" w:rsidRPr="00B20DA3" w:rsidRDefault="001F334A" w:rsidP="007D3C02">
            <w:pPr>
              <w:spacing w:after="0" w:line="240" w:lineRule="auto"/>
              <w:jc w:val="center"/>
              <w:rPr>
                <w:rFonts w:ascii="Times New Roman" w:eastAsia="Times New Roman" w:hAnsi="Times New Roman"/>
                <w:bCs/>
                <w:i/>
                <w:iCs/>
                <w:strike/>
                <w:sz w:val="24"/>
                <w:szCs w:val="24"/>
                <w:lang w:eastAsia="lv-LV"/>
              </w:rPr>
            </w:pPr>
            <w:r w:rsidRPr="00B20DA3">
              <w:rPr>
                <w:rFonts w:ascii="Times New Roman" w:eastAsia="Times New Roman" w:hAnsi="Times New Roman"/>
                <w:i/>
                <w:sz w:val="24"/>
                <w:szCs w:val="24"/>
                <w:lang w:eastAsia="lv-LV"/>
              </w:rPr>
              <w:t>Pakalpojuma</w:t>
            </w:r>
            <w:r w:rsidR="007D3C02" w:rsidRPr="00B20DA3">
              <w:rPr>
                <w:rFonts w:ascii="Times New Roman" w:eastAsia="Times New Roman" w:hAnsi="Times New Roman"/>
                <w:i/>
                <w:sz w:val="24"/>
                <w:szCs w:val="24"/>
                <w:lang w:eastAsia="lv-LV"/>
              </w:rPr>
              <w:t xml:space="preserve"> nosaukums</w:t>
            </w:r>
          </w:p>
        </w:tc>
        <w:tc>
          <w:tcPr>
            <w:tcW w:w="3543" w:type="dxa"/>
            <w:shd w:val="clear" w:color="auto" w:fill="D0CECE" w:themeFill="background2" w:themeFillShade="E6"/>
            <w:vAlign w:val="center"/>
          </w:tcPr>
          <w:p w14:paraId="458D492D" w14:textId="0CBD0B4F" w:rsidR="007D3C02" w:rsidRPr="00B20DA3" w:rsidRDefault="001F334A" w:rsidP="007D3C02">
            <w:pPr>
              <w:spacing w:after="0" w:line="240" w:lineRule="auto"/>
              <w:jc w:val="center"/>
              <w:rPr>
                <w:rFonts w:ascii="Times New Roman" w:eastAsia="Times New Roman" w:hAnsi="Times New Roman"/>
                <w:bCs/>
                <w:i/>
                <w:iCs/>
                <w:sz w:val="24"/>
                <w:szCs w:val="24"/>
                <w:lang w:eastAsia="lv-LV"/>
              </w:rPr>
            </w:pPr>
            <w:r w:rsidRPr="00B20DA3">
              <w:rPr>
                <w:rFonts w:ascii="Times New Roman" w:eastAsia="Times New Roman" w:hAnsi="Times New Roman"/>
                <w:bCs/>
                <w:i/>
                <w:iCs/>
                <w:sz w:val="24"/>
                <w:szCs w:val="24"/>
                <w:lang w:eastAsia="lv-LV"/>
              </w:rPr>
              <w:t>Pakalpojuma</w:t>
            </w:r>
            <w:r w:rsidR="007D3C02" w:rsidRPr="00B20DA3">
              <w:rPr>
                <w:rFonts w:ascii="Times New Roman" w:eastAsia="Times New Roman" w:hAnsi="Times New Roman"/>
                <w:bCs/>
                <w:i/>
                <w:iCs/>
                <w:sz w:val="24"/>
                <w:szCs w:val="24"/>
                <w:lang w:eastAsia="lv-LV"/>
              </w:rPr>
              <w:t xml:space="preserve"> apraksts</w:t>
            </w:r>
          </w:p>
        </w:tc>
        <w:tc>
          <w:tcPr>
            <w:tcW w:w="3051" w:type="dxa"/>
            <w:shd w:val="clear" w:color="auto" w:fill="D0CECE" w:themeFill="background2" w:themeFillShade="E6"/>
            <w:vAlign w:val="center"/>
          </w:tcPr>
          <w:p w14:paraId="583D12FF" w14:textId="77777777" w:rsidR="007D3C02" w:rsidRPr="00B20DA3" w:rsidRDefault="007D3C02" w:rsidP="007D3C02">
            <w:pPr>
              <w:spacing w:after="0" w:line="240" w:lineRule="auto"/>
              <w:jc w:val="center"/>
              <w:rPr>
                <w:rFonts w:ascii="Times New Roman" w:eastAsia="Times New Roman" w:hAnsi="Times New Roman"/>
                <w:bCs/>
                <w:i/>
                <w:iCs/>
                <w:sz w:val="24"/>
                <w:szCs w:val="24"/>
                <w:lang w:eastAsia="lv-LV"/>
              </w:rPr>
            </w:pPr>
            <w:r w:rsidRPr="00B20DA3">
              <w:rPr>
                <w:rFonts w:ascii="Times New Roman" w:eastAsia="Times New Roman" w:hAnsi="Times New Roman"/>
                <w:bCs/>
                <w:i/>
                <w:iCs/>
                <w:sz w:val="24"/>
                <w:szCs w:val="24"/>
                <w:lang w:eastAsia="lv-LV"/>
              </w:rPr>
              <w:t>Prasības kvalitātes nodrošinājumam</w:t>
            </w:r>
          </w:p>
        </w:tc>
      </w:tr>
      <w:tr w:rsidR="007D3C02" w:rsidRPr="007D3C02" w14:paraId="6A1FF703" w14:textId="77777777" w:rsidTr="00B20DA3">
        <w:trPr>
          <w:jc w:val="center"/>
        </w:trPr>
        <w:tc>
          <w:tcPr>
            <w:tcW w:w="704" w:type="dxa"/>
            <w:tcMar>
              <w:top w:w="0" w:type="dxa"/>
              <w:left w:w="108" w:type="dxa"/>
              <w:bottom w:w="0" w:type="dxa"/>
              <w:right w:w="108" w:type="dxa"/>
            </w:tcMar>
          </w:tcPr>
          <w:p w14:paraId="5DC4A66E" w14:textId="77777777" w:rsidR="007D3C02" w:rsidRPr="00B20DA3" w:rsidRDefault="007D3C02" w:rsidP="007D3C02">
            <w:pPr>
              <w:spacing w:after="0" w:line="240" w:lineRule="auto"/>
              <w:jc w:val="center"/>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1.1. </w:t>
            </w:r>
          </w:p>
          <w:p w14:paraId="5C31B1F6" w14:textId="77777777" w:rsidR="007D3C02" w:rsidRPr="00B20DA3" w:rsidRDefault="007D3C02" w:rsidP="007D3C02">
            <w:pPr>
              <w:spacing w:after="0" w:line="240" w:lineRule="auto"/>
              <w:jc w:val="center"/>
              <w:rPr>
                <w:rFonts w:ascii="Times New Roman" w:eastAsia="Times New Roman" w:hAnsi="Times New Roman"/>
                <w:sz w:val="24"/>
                <w:szCs w:val="24"/>
                <w:lang w:eastAsia="lv-LV"/>
              </w:rPr>
            </w:pPr>
          </w:p>
          <w:p w14:paraId="798508B3" w14:textId="77777777" w:rsidR="007D3C02" w:rsidRPr="00B20DA3" w:rsidRDefault="007D3C02" w:rsidP="007D3C02">
            <w:pPr>
              <w:spacing w:after="0" w:line="240" w:lineRule="auto"/>
              <w:jc w:val="center"/>
              <w:rPr>
                <w:rFonts w:ascii="Times New Roman" w:eastAsia="Times New Roman" w:hAnsi="Times New Roman"/>
                <w:sz w:val="24"/>
                <w:szCs w:val="24"/>
                <w:lang w:eastAsia="lv-LV"/>
              </w:rPr>
            </w:pPr>
          </w:p>
          <w:p w14:paraId="7FABAF2A" w14:textId="77777777" w:rsidR="007D3C02" w:rsidRPr="00B20DA3" w:rsidRDefault="007D3C02" w:rsidP="007D3C02">
            <w:pPr>
              <w:spacing w:after="0" w:line="240" w:lineRule="auto"/>
              <w:jc w:val="center"/>
              <w:rPr>
                <w:rFonts w:ascii="Times New Roman" w:hAnsi="Times New Roman"/>
                <w:sz w:val="24"/>
                <w:szCs w:val="24"/>
                <w:lang w:eastAsia="lv-LV"/>
              </w:rPr>
            </w:pPr>
            <w:r w:rsidRPr="00B20DA3">
              <w:rPr>
                <w:rFonts w:ascii="Times New Roman" w:eastAsia="Times New Roman" w:hAnsi="Times New Roman"/>
                <w:sz w:val="24"/>
                <w:szCs w:val="24"/>
                <w:lang w:eastAsia="lv-LV"/>
              </w:rPr>
              <w:t>1.2.</w:t>
            </w:r>
          </w:p>
        </w:tc>
        <w:tc>
          <w:tcPr>
            <w:tcW w:w="2552" w:type="dxa"/>
            <w:tcMar>
              <w:top w:w="0" w:type="dxa"/>
              <w:left w:w="108" w:type="dxa"/>
              <w:bottom w:w="0" w:type="dxa"/>
              <w:right w:w="108" w:type="dxa"/>
            </w:tcMar>
          </w:tcPr>
          <w:p w14:paraId="786BCD13"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punkta ierīkošana ~230V </w:t>
            </w:r>
          </w:p>
          <w:p w14:paraId="5AA7449E"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p>
          <w:p w14:paraId="5E003ED5"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punkta ierīkošana ~380V</w:t>
            </w:r>
          </w:p>
        </w:tc>
        <w:tc>
          <w:tcPr>
            <w:tcW w:w="3543" w:type="dxa"/>
            <w:tcMar>
              <w:top w:w="0" w:type="dxa"/>
              <w:left w:w="108" w:type="dxa"/>
              <w:bottom w:w="0" w:type="dxa"/>
              <w:right w:w="108" w:type="dxa"/>
            </w:tcMar>
          </w:tcPr>
          <w:p w14:paraId="6075F385" w14:textId="6922FEF9" w:rsidR="007D3C02" w:rsidRPr="00B20DA3" w:rsidRDefault="007D3C02" w:rsidP="00C32743">
            <w:pPr>
              <w:pStyle w:val="ListParagraph"/>
              <w:numPr>
                <w:ilvl w:val="0"/>
                <w:numId w:val="14"/>
              </w:numPr>
              <w:spacing w:after="0" w:line="240" w:lineRule="auto"/>
              <w:ind w:left="317" w:hanging="284"/>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Elektropadeves</w:t>
            </w:r>
            <w:proofErr w:type="spellEnd"/>
            <w:r w:rsidRPr="00B20DA3">
              <w:rPr>
                <w:rFonts w:ascii="Times New Roman" w:eastAsia="Times New Roman" w:hAnsi="Times New Roman"/>
                <w:sz w:val="24"/>
                <w:szCs w:val="24"/>
                <w:lang w:eastAsia="lv-LV"/>
              </w:rPr>
              <w:t xml:space="preserve"> atslēgšana</w:t>
            </w:r>
          </w:p>
          <w:p w14:paraId="72A29835" w14:textId="594D6492" w:rsidR="007D3C02" w:rsidRPr="00B20DA3" w:rsidRDefault="007D3C02" w:rsidP="00C32743">
            <w:pPr>
              <w:pStyle w:val="ListParagraph"/>
              <w:numPr>
                <w:ilvl w:val="0"/>
                <w:numId w:val="14"/>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Kabeļa ierīkošana līdz </w:t>
            </w: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vietai</w:t>
            </w:r>
          </w:p>
          <w:p w14:paraId="62B623FC" w14:textId="09181600" w:rsidR="007D3C02" w:rsidRPr="00B20DA3" w:rsidRDefault="007D3C02" w:rsidP="00C32743">
            <w:pPr>
              <w:pStyle w:val="ListParagraph"/>
              <w:numPr>
                <w:ilvl w:val="0"/>
                <w:numId w:val="14"/>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Kontaktligzdu montāža</w:t>
            </w:r>
          </w:p>
          <w:p w14:paraId="008F68C5" w14:textId="7C10B31F" w:rsidR="007D3C02" w:rsidRPr="00B20DA3" w:rsidRDefault="007D3C02" w:rsidP="00C32743">
            <w:pPr>
              <w:pStyle w:val="ListParagraph"/>
              <w:numPr>
                <w:ilvl w:val="0"/>
                <w:numId w:val="14"/>
              </w:numPr>
              <w:spacing w:after="0" w:line="240" w:lineRule="auto"/>
              <w:ind w:left="317" w:hanging="284"/>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Elektropadeves</w:t>
            </w:r>
            <w:proofErr w:type="spellEnd"/>
            <w:r w:rsidRPr="00B20DA3">
              <w:rPr>
                <w:rFonts w:ascii="Times New Roman" w:eastAsia="Times New Roman" w:hAnsi="Times New Roman"/>
                <w:sz w:val="24"/>
                <w:szCs w:val="24"/>
                <w:lang w:eastAsia="lv-LV"/>
              </w:rPr>
              <w:t xml:space="preserve"> ieslēgšana, sprieguma esamības pārbaude</w:t>
            </w:r>
          </w:p>
          <w:p w14:paraId="18B30876" w14:textId="27B4A426" w:rsidR="007D3C02" w:rsidRPr="00B20DA3" w:rsidRDefault="007D3C02" w:rsidP="00C32743">
            <w:pPr>
              <w:pStyle w:val="ListParagraph"/>
              <w:numPr>
                <w:ilvl w:val="0"/>
                <w:numId w:val="14"/>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Izbūvētā </w:t>
            </w: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demontāža</w:t>
            </w:r>
          </w:p>
          <w:p w14:paraId="05957C31" w14:textId="580A1142" w:rsidR="007D3C02" w:rsidRPr="00B20DA3" w:rsidRDefault="007D3C02" w:rsidP="00C32743">
            <w:pPr>
              <w:pStyle w:val="ListParagraph"/>
              <w:numPr>
                <w:ilvl w:val="0"/>
                <w:numId w:val="14"/>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Darba vietas sakārtošana</w:t>
            </w:r>
          </w:p>
        </w:tc>
        <w:tc>
          <w:tcPr>
            <w:tcW w:w="3051" w:type="dxa"/>
          </w:tcPr>
          <w:p w14:paraId="52CA1909" w14:textId="1EDFD4E1" w:rsidR="007D3C02" w:rsidRPr="00B20DA3" w:rsidRDefault="007D3C02" w:rsidP="007D3C02">
            <w:pPr>
              <w:spacing w:after="0" w:line="240" w:lineRule="auto"/>
              <w:ind w:left="117" w:right="43"/>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Darbi ietver darbaspēka, </w:t>
            </w:r>
            <w:r w:rsidR="00CE62DE" w:rsidRPr="00B20DA3">
              <w:rPr>
                <w:rFonts w:ascii="Times New Roman" w:eastAsia="Times New Roman" w:hAnsi="Times New Roman"/>
                <w:sz w:val="24"/>
                <w:szCs w:val="24"/>
                <w:lang w:eastAsia="lv-LV"/>
              </w:rPr>
              <w:t xml:space="preserve">materiālu, </w:t>
            </w:r>
            <w:r w:rsidRPr="00B20DA3">
              <w:rPr>
                <w:rFonts w:ascii="Times New Roman" w:eastAsia="Times New Roman" w:hAnsi="Times New Roman"/>
                <w:sz w:val="24"/>
                <w:szCs w:val="24"/>
                <w:lang w:eastAsia="lv-LV"/>
              </w:rPr>
              <w:t xml:space="preserve">palīgmateriālu un mehānismu izmaksas kas saistītas ar </w:t>
            </w: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punkta attiecīgi ~230V vai ~380V ierīkošanu. Nav pieļaujama apkārtnes piemēslošana.</w:t>
            </w:r>
          </w:p>
          <w:p w14:paraId="2E2F5D6D" w14:textId="77777777" w:rsidR="007D3C02" w:rsidRPr="00B20DA3" w:rsidRDefault="007D3C02" w:rsidP="007D3C02">
            <w:pPr>
              <w:spacing w:after="0" w:line="240" w:lineRule="auto"/>
              <w:ind w:left="117" w:right="43"/>
              <w:jc w:val="both"/>
              <w:rPr>
                <w:rFonts w:ascii="Times New Roman" w:hAnsi="Times New Roman"/>
                <w:sz w:val="24"/>
                <w:szCs w:val="24"/>
                <w:lang w:eastAsia="lv-LV"/>
              </w:rPr>
            </w:pPr>
          </w:p>
        </w:tc>
      </w:tr>
      <w:tr w:rsidR="007D3C02" w:rsidRPr="007D3C02" w14:paraId="3C77576F" w14:textId="77777777" w:rsidTr="00B20DA3">
        <w:trPr>
          <w:jc w:val="center"/>
        </w:trPr>
        <w:tc>
          <w:tcPr>
            <w:tcW w:w="704" w:type="dxa"/>
            <w:tcMar>
              <w:top w:w="0" w:type="dxa"/>
              <w:left w:w="108" w:type="dxa"/>
              <w:bottom w:w="0" w:type="dxa"/>
              <w:right w:w="108" w:type="dxa"/>
            </w:tcMar>
            <w:vAlign w:val="center"/>
          </w:tcPr>
          <w:p w14:paraId="675414D1" w14:textId="77777777" w:rsidR="007D3C02" w:rsidRPr="00B20DA3" w:rsidRDefault="007D3C02" w:rsidP="007D3C02">
            <w:pPr>
              <w:spacing w:after="0" w:line="240" w:lineRule="auto"/>
              <w:jc w:val="center"/>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1.3.</w:t>
            </w:r>
          </w:p>
        </w:tc>
        <w:tc>
          <w:tcPr>
            <w:tcW w:w="2552" w:type="dxa"/>
            <w:tcMar>
              <w:top w:w="0" w:type="dxa"/>
              <w:left w:w="108" w:type="dxa"/>
              <w:bottom w:w="0" w:type="dxa"/>
              <w:right w:w="108" w:type="dxa"/>
            </w:tcMar>
            <w:vAlign w:val="center"/>
          </w:tcPr>
          <w:p w14:paraId="1FAF70E4"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Kabeļu </w:t>
            </w:r>
            <w:proofErr w:type="spellStart"/>
            <w:r w:rsidRPr="00B20DA3">
              <w:rPr>
                <w:rFonts w:ascii="Times New Roman" w:eastAsia="Times New Roman" w:hAnsi="Times New Roman"/>
                <w:sz w:val="24"/>
                <w:szCs w:val="24"/>
                <w:lang w:eastAsia="lv-LV"/>
              </w:rPr>
              <w:t>sadalnes</w:t>
            </w:r>
            <w:proofErr w:type="spellEnd"/>
            <w:r w:rsidRPr="00B20DA3">
              <w:rPr>
                <w:rFonts w:ascii="Times New Roman" w:eastAsia="Times New Roman" w:hAnsi="Times New Roman"/>
                <w:sz w:val="24"/>
                <w:szCs w:val="24"/>
                <w:lang w:eastAsia="lv-LV"/>
              </w:rPr>
              <w:t xml:space="preserve"> ar </w:t>
            </w:r>
            <w:proofErr w:type="spellStart"/>
            <w:r w:rsidRPr="00B20DA3">
              <w:rPr>
                <w:rFonts w:ascii="Times New Roman" w:eastAsia="Times New Roman" w:hAnsi="Times New Roman"/>
                <w:sz w:val="24"/>
                <w:szCs w:val="24"/>
                <w:lang w:eastAsia="lv-LV"/>
              </w:rPr>
              <w:t>automātslēdžiem</w:t>
            </w:r>
            <w:proofErr w:type="spellEnd"/>
            <w:r w:rsidRPr="00B20DA3">
              <w:rPr>
                <w:rFonts w:ascii="Times New Roman" w:eastAsia="Times New Roman" w:hAnsi="Times New Roman"/>
                <w:sz w:val="24"/>
                <w:szCs w:val="24"/>
                <w:lang w:eastAsia="lv-LV"/>
              </w:rPr>
              <w:t xml:space="preserve"> un kontaktiem uzstādīšana un pieslēgšana</w:t>
            </w:r>
          </w:p>
        </w:tc>
        <w:tc>
          <w:tcPr>
            <w:tcW w:w="3543" w:type="dxa"/>
            <w:tcMar>
              <w:top w:w="0" w:type="dxa"/>
              <w:left w:w="108" w:type="dxa"/>
              <w:bottom w:w="0" w:type="dxa"/>
              <w:right w:w="108" w:type="dxa"/>
            </w:tcMar>
          </w:tcPr>
          <w:p w14:paraId="6973361F" w14:textId="1990AB49"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Elektropadeves</w:t>
            </w:r>
            <w:proofErr w:type="spellEnd"/>
            <w:r w:rsidRPr="00B20DA3">
              <w:rPr>
                <w:rFonts w:ascii="Times New Roman" w:eastAsia="Times New Roman" w:hAnsi="Times New Roman"/>
                <w:sz w:val="24"/>
                <w:szCs w:val="24"/>
                <w:lang w:eastAsia="lv-LV"/>
              </w:rPr>
              <w:t xml:space="preserve"> atslēgšana</w:t>
            </w:r>
          </w:p>
          <w:p w14:paraId="03F03D79" w14:textId="13DFBF4C"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Kabeļa pieslēgšana barošanas avotam</w:t>
            </w:r>
          </w:p>
          <w:p w14:paraId="32730840" w14:textId="0511B880"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Kabeļa ierīkošanā līdz </w:t>
            </w: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vietai</w:t>
            </w:r>
          </w:p>
          <w:p w14:paraId="0210490F" w14:textId="0E0586D1"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Kabeļu </w:t>
            </w:r>
            <w:proofErr w:type="spellStart"/>
            <w:r w:rsidRPr="00B20DA3">
              <w:rPr>
                <w:rFonts w:ascii="Times New Roman" w:eastAsia="Times New Roman" w:hAnsi="Times New Roman"/>
                <w:sz w:val="24"/>
                <w:szCs w:val="24"/>
                <w:lang w:eastAsia="lv-LV"/>
              </w:rPr>
              <w:t>sadalnes</w:t>
            </w:r>
            <w:proofErr w:type="spellEnd"/>
            <w:r w:rsidRPr="00B20DA3">
              <w:rPr>
                <w:rFonts w:ascii="Times New Roman" w:eastAsia="Times New Roman" w:hAnsi="Times New Roman"/>
                <w:sz w:val="24"/>
                <w:szCs w:val="24"/>
                <w:lang w:eastAsia="lv-LV"/>
              </w:rPr>
              <w:t xml:space="preserve"> uzstādīšana</w:t>
            </w:r>
          </w:p>
          <w:p w14:paraId="45CF74B4" w14:textId="47291488"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Kabeļa pieslēgšana kabeļu </w:t>
            </w:r>
            <w:proofErr w:type="spellStart"/>
            <w:r w:rsidRPr="00B20DA3">
              <w:rPr>
                <w:rFonts w:ascii="Times New Roman" w:eastAsia="Times New Roman" w:hAnsi="Times New Roman"/>
                <w:sz w:val="24"/>
                <w:szCs w:val="24"/>
                <w:lang w:eastAsia="lv-LV"/>
              </w:rPr>
              <w:t>sadalnē</w:t>
            </w:r>
            <w:proofErr w:type="spellEnd"/>
          </w:p>
          <w:p w14:paraId="42BCF655" w14:textId="66A79C6E"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Elektropadeves</w:t>
            </w:r>
            <w:proofErr w:type="spellEnd"/>
            <w:r w:rsidRPr="00B20DA3">
              <w:rPr>
                <w:rFonts w:ascii="Times New Roman" w:eastAsia="Times New Roman" w:hAnsi="Times New Roman"/>
                <w:sz w:val="24"/>
                <w:szCs w:val="24"/>
                <w:lang w:eastAsia="lv-LV"/>
              </w:rPr>
              <w:t xml:space="preserve"> ieslēgšana, sprieguma esamības pārbaude</w:t>
            </w:r>
          </w:p>
          <w:p w14:paraId="6642FCA9" w14:textId="40A074A4"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Izbūvētā </w:t>
            </w: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demontāža</w:t>
            </w:r>
          </w:p>
          <w:p w14:paraId="658261C0" w14:textId="12040E2C" w:rsidR="007D3C02" w:rsidRPr="00B20DA3" w:rsidRDefault="007D3C02" w:rsidP="00C32743">
            <w:pPr>
              <w:pStyle w:val="ListParagraph"/>
              <w:numPr>
                <w:ilvl w:val="0"/>
                <w:numId w:val="16"/>
              </w:numPr>
              <w:spacing w:after="0" w:line="240" w:lineRule="auto"/>
              <w:ind w:left="317" w:hanging="284"/>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Darba vietas sakārtošana</w:t>
            </w:r>
          </w:p>
        </w:tc>
        <w:tc>
          <w:tcPr>
            <w:tcW w:w="3051" w:type="dxa"/>
          </w:tcPr>
          <w:p w14:paraId="55ECF8B0" w14:textId="08999CB5" w:rsidR="007D3C02" w:rsidRPr="00B20DA3" w:rsidRDefault="007D3C02" w:rsidP="007D3C02">
            <w:pPr>
              <w:spacing w:after="0" w:line="240" w:lineRule="auto"/>
              <w:ind w:left="117" w:right="43"/>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Darbi ietver darbaspēka, </w:t>
            </w:r>
            <w:r w:rsidR="00CE62DE" w:rsidRPr="00B20DA3">
              <w:rPr>
                <w:rFonts w:ascii="Times New Roman" w:eastAsia="Times New Roman" w:hAnsi="Times New Roman"/>
                <w:sz w:val="24"/>
                <w:szCs w:val="24"/>
                <w:lang w:eastAsia="lv-LV"/>
              </w:rPr>
              <w:t xml:space="preserve">materiālu, </w:t>
            </w:r>
            <w:r w:rsidRPr="00B20DA3">
              <w:rPr>
                <w:rFonts w:ascii="Times New Roman" w:eastAsia="Times New Roman" w:hAnsi="Times New Roman"/>
                <w:sz w:val="24"/>
                <w:szCs w:val="24"/>
                <w:lang w:eastAsia="lv-LV"/>
              </w:rPr>
              <w:t xml:space="preserve">palīgmateriālu un mehānismu izmaksas kas saistītas ar kabeļu </w:t>
            </w:r>
            <w:proofErr w:type="spellStart"/>
            <w:r w:rsidRPr="00B20DA3">
              <w:rPr>
                <w:rFonts w:ascii="Times New Roman" w:eastAsia="Times New Roman" w:hAnsi="Times New Roman"/>
                <w:sz w:val="24"/>
                <w:szCs w:val="24"/>
                <w:lang w:eastAsia="lv-LV"/>
              </w:rPr>
              <w:t>sadalnes</w:t>
            </w:r>
            <w:proofErr w:type="spellEnd"/>
            <w:r w:rsidRPr="00B20DA3">
              <w:rPr>
                <w:rFonts w:ascii="Times New Roman" w:eastAsia="Times New Roman" w:hAnsi="Times New Roman"/>
                <w:sz w:val="24"/>
                <w:szCs w:val="24"/>
                <w:lang w:eastAsia="lv-LV"/>
              </w:rPr>
              <w:t xml:space="preserve"> ar </w:t>
            </w:r>
            <w:proofErr w:type="spellStart"/>
            <w:r w:rsidRPr="00B20DA3">
              <w:rPr>
                <w:rFonts w:ascii="Times New Roman" w:eastAsia="Times New Roman" w:hAnsi="Times New Roman"/>
                <w:sz w:val="24"/>
                <w:szCs w:val="24"/>
                <w:lang w:eastAsia="lv-LV"/>
              </w:rPr>
              <w:t>automātslēdžiem</w:t>
            </w:r>
            <w:proofErr w:type="spellEnd"/>
            <w:r w:rsidRPr="00B20DA3">
              <w:rPr>
                <w:rFonts w:ascii="Times New Roman" w:eastAsia="Times New Roman" w:hAnsi="Times New Roman"/>
                <w:sz w:val="24"/>
                <w:szCs w:val="24"/>
                <w:lang w:eastAsia="lv-LV"/>
              </w:rPr>
              <w:t xml:space="preserve"> un kontaktiem uzstādīšanu un pieslēgšanu. Nav pieļaujama apkārtnes piemēslošana.</w:t>
            </w:r>
          </w:p>
          <w:p w14:paraId="7F0D4E07" w14:textId="77777777" w:rsidR="007D3C02" w:rsidRPr="00B20DA3" w:rsidRDefault="007D3C02" w:rsidP="007D3C02">
            <w:pPr>
              <w:spacing w:after="0" w:line="240" w:lineRule="auto"/>
              <w:ind w:left="117" w:right="43"/>
              <w:jc w:val="both"/>
              <w:rPr>
                <w:rFonts w:ascii="Times New Roman" w:hAnsi="Times New Roman"/>
                <w:sz w:val="24"/>
                <w:szCs w:val="24"/>
                <w:lang w:eastAsia="lv-LV"/>
              </w:rPr>
            </w:pPr>
          </w:p>
        </w:tc>
      </w:tr>
      <w:tr w:rsidR="007D3C02" w:rsidRPr="007D3C02" w14:paraId="2A4C208F" w14:textId="77777777" w:rsidTr="00B20DA3">
        <w:trPr>
          <w:jc w:val="center"/>
        </w:trPr>
        <w:tc>
          <w:tcPr>
            <w:tcW w:w="704" w:type="dxa"/>
            <w:tcMar>
              <w:top w:w="0" w:type="dxa"/>
              <w:left w:w="108" w:type="dxa"/>
              <w:bottom w:w="0" w:type="dxa"/>
              <w:right w:w="108" w:type="dxa"/>
            </w:tcMar>
            <w:vAlign w:val="center"/>
          </w:tcPr>
          <w:p w14:paraId="7A1622FF" w14:textId="231A737F" w:rsidR="007D3C02" w:rsidRPr="00B20DA3" w:rsidRDefault="007D3C02" w:rsidP="007D3C02">
            <w:pPr>
              <w:spacing w:after="0" w:line="240" w:lineRule="auto"/>
              <w:jc w:val="center"/>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1.</w:t>
            </w:r>
            <w:r w:rsidR="00FC6778">
              <w:rPr>
                <w:rFonts w:ascii="Times New Roman" w:eastAsia="Times New Roman" w:hAnsi="Times New Roman"/>
                <w:sz w:val="24"/>
                <w:szCs w:val="24"/>
                <w:lang w:eastAsia="lv-LV"/>
              </w:rPr>
              <w:t>4</w:t>
            </w:r>
            <w:r w:rsidRPr="00B20DA3">
              <w:rPr>
                <w:rFonts w:ascii="Times New Roman" w:eastAsia="Times New Roman" w:hAnsi="Times New Roman"/>
                <w:sz w:val="24"/>
                <w:szCs w:val="24"/>
                <w:lang w:eastAsia="lv-LV"/>
              </w:rPr>
              <w:t>.</w:t>
            </w:r>
          </w:p>
        </w:tc>
        <w:tc>
          <w:tcPr>
            <w:tcW w:w="2552" w:type="dxa"/>
            <w:tcMar>
              <w:top w:w="0" w:type="dxa"/>
              <w:left w:w="108" w:type="dxa"/>
              <w:bottom w:w="0" w:type="dxa"/>
              <w:right w:w="108" w:type="dxa"/>
            </w:tcMar>
            <w:vAlign w:val="center"/>
          </w:tcPr>
          <w:p w14:paraId="3E498094"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proofErr w:type="spellStart"/>
            <w:r w:rsidRPr="00B20DA3">
              <w:rPr>
                <w:rFonts w:ascii="Times New Roman" w:eastAsia="Times New Roman" w:hAnsi="Times New Roman"/>
                <w:sz w:val="24"/>
                <w:szCs w:val="24"/>
                <w:lang w:eastAsia="lv-LV"/>
              </w:rPr>
              <w:t>Dežurelektriķu</w:t>
            </w:r>
            <w:proofErr w:type="spellEnd"/>
            <w:r w:rsidRPr="00B20DA3">
              <w:rPr>
                <w:rFonts w:ascii="Times New Roman" w:eastAsia="Times New Roman" w:hAnsi="Times New Roman"/>
                <w:sz w:val="24"/>
                <w:szCs w:val="24"/>
                <w:lang w:eastAsia="lv-LV"/>
              </w:rPr>
              <w:t xml:space="preserve"> darbs</w:t>
            </w:r>
          </w:p>
        </w:tc>
        <w:tc>
          <w:tcPr>
            <w:tcW w:w="3543" w:type="dxa"/>
            <w:tcMar>
              <w:top w:w="0" w:type="dxa"/>
              <w:left w:w="108" w:type="dxa"/>
              <w:bottom w:w="0" w:type="dxa"/>
              <w:right w:w="108" w:type="dxa"/>
            </w:tcMar>
            <w:vAlign w:val="center"/>
          </w:tcPr>
          <w:p w14:paraId="24D695FE"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1. Izveidoto un esošo barošanas avotu un izveidoto </w:t>
            </w:r>
            <w:proofErr w:type="spellStart"/>
            <w:r w:rsidRPr="00B20DA3">
              <w:rPr>
                <w:rFonts w:ascii="Times New Roman" w:eastAsia="Times New Roman" w:hAnsi="Times New Roman"/>
                <w:sz w:val="24"/>
                <w:szCs w:val="24"/>
                <w:lang w:eastAsia="lv-LV"/>
              </w:rPr>
              <w:t>pieslēguma</w:t>
            </w:r>
            <w:proofErr w:type="spellEnd"/>
            <w:r w:rsidRPr="00B20DA3">
              <w:rPr>
                <w:rFonts w:ascii="Times New Roman" w:eastAsia="Times New Roman" w:hAnsi="Times New Roman"/>
                <w:sz w:val="24"/>
                <w:szCs w:val="24"/>
                <w:lang w:eastAsia="lv-LV"/>
              </w:rPr>
              <w:t xml:space="preserve"> punktu darbības uzraudzība un darbības defektu novēršanā</w:t>
            </w:r>
          </w:p>
          <w:p w14:paraId="5744FE26"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2. Darba vietas sakārtošana</w:t>
            </w:r>
          </w:p>
        </w:tc>
        <w:tc>
          <w:tcPr>
            <w:tcW w:w="3051" w:type="dxa"/>
          </w:tcPr>
          <w:p w14:paraId="0CD6DF95" w14:textId="668AEE92" w:rsidR="007D3C02" w:rsidRPr="00B20DA3" w:rsidRDefault="007D3C02" w:rsidP="007D3C02">
            <w:pPr>
              <w:spacing w:after="0" w:line="240" w:lineRule="auto"/>
              <w:ind w:left="117" w:right="43"/>
              <w:jc w:val="both"/>
              <w:rPr>
                <w:rFonts w:ascii="Times New Roman" w:hAnsi="Times New Roman"/>
                <w:sz w:val="24"/>
                <w:szCs w:val="24"/>
                <w:lang w:eastAsia="lv-LV"/>
              </w:rPr>
            </w:pPr>
            <w:r w:rsidRPr="00B20DA3">
              <w:rPr>
                <w:rFonts w:ascii="Times New Roman" w:eastAsia="Times New Roman" w:hAnsi="Times New Roman"/>
                <w:sz w:val="24"/>
                <w:szCs w:val="24"/>
                <w:lang w:eastAsia="lv-LV"/>
              </w:rPr>
              <w:t xml:space="preserve">Darbi ietver darbaspēku (vismaz 2 elektriķi), </w:t>
            </w:r>
            <w:r w:rsidR="00CE62DE" w:rsidRPr="00B20DA3">
              <w:rPr>
                <w:rFonts w:ascii="Times New Roman" w:eastAsia="Times New Roman" w:hAnsi="Times New Roman"/>
                <w:sz w:val="24"/>
                <w:szCs w:val="24"/>
                <w:lang w:eastAsia="lv-LV"/>
              </w:rPr>
              <w:t xml:space="preserve">materiālu, </w:t>
            </w:r>
            <w:r w:rsidRPr="00B20DA3">
              <w:rPr>
                <w:rFonts w:ascii="Times New Roman" w:eastAsia="Times New Roman" w:hAnsi="Times New Roman"/>
                <w:sz w:val="24"/>
                <w:szCs w:val="24"/>
                <w:lang w:eastAsia="lv-LV"/>
              </w:rPr>
              <w:t xml:space="preserve">palīgmateriālu un mehānismu izmaksas, kas saistītas ar </w:t>
            </w:r>
            <w:proofErr w:type="spellStart"/>
            <w:r w:rsidRPr="00B20DA3">
              <w:rPr>
                <w:rFonts w:ascii="Times New Roman" w:eastAsia="Times New Roman" w:hAnsi="Times New Roman"/>
                <w:sz w:val="24"/>
                <w:szCs w:val="24"/>
                <w:lang w:eastAsia="lv-LV"/>
              </w:rPr>
              <w:t>dežūrelektriķu</w:t>
            </w:r>
            <w:proofErr w:type="spellEnd"/>
            <w:r w:rsidRPr="00B20DA3">
              <w:rPr>
                <w:rFonts w:ascii="Times New Roman" w:eastAsia="Times New Roman" w:hAnsi="Times New Roman"/>
                <w:sz w:val="24"/>
                <w:szCs w:val="24"/>
                <w:lang w:eastAsia="lv-LV"/>
              </w:rPr>
              <w:t xml:space="preserve"> darbu. Nav pieļaujama apkārtnes piemēslošana.</w:t>
            </w:r>
          </w:p>
        </w:tc>
      </w:tr>
      <w:tr w:rsidR="007D3C02" w:rsidRPr="007D3C02" w14:paraId="7A31705F" w14:textId="77777777" w:rsidTr="00B20DA3">
        <w:trPr>
          <w:jc w:val="center"/>
        </w:trPr>
        <w:tc>
          <w:tcPr>
            <w:tcW w:w="704" w:type="dxa"/>
            <w:tcMar>
              <w:top w:w="0" w:type="dxa"/>
              <w:left w:w="108" w:type="dxa"/>
              <w:bottom w:w="0" w:type="dxa"/>
              <w:right w:w="108" w:type="dxa"/>
            </w:tcMar>
          </w:tcPr>
          <w:p w14:paraId="4589E817" w14:textId="10718331" w:rsidR="007D3C02" w:rsidRPr="00B20DA3" w:rsidRDefault="007D3C02" w:rsidP="007D3C02">
            <w:pPr>
              <w:spacing w:after="0" w:line="240" w:lineRule="auto"/>
              <w:jc w:val="center"/>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1.</w:t>
            </w:r>
            <w:r w:rsidR="00FC6778">
              <w:rPr>
                <w:rFonts w:ascii="Times New Roman" w:eastAsia="Times New Roman" w:hAnsi="Times New Roman"/>
                <w:sz w:val="24"/>
                <w:szCs w:val="24"/>
                <w:lang w:eastAsia="lv-LV"/>
              </w:rPr>
              <w:t>5</w:t>
            </w:r>
          </w:p>
          <w:p w14:paraId="56998189" w14:textId="77777777" w:rsidR="007D3C02" w:rsidRPr="00B20DA3" w:rsidRDefault="007D3C02" w:rsidP="007D3C02">
            <w:pPr>
              <w:spacing w:after="0" w:line="240" w:lineRule="auto"/>
              <w:jc w:val="center"/>
              <w:rPr>
                <w:rFonts w:ascii="Times New Roman" w:eastAsia="Times New Roman" w:hAnsi="Times New Roman"/>
                <w:sz w:val="24"/>
                <w:szCs w:val="24"/>
                <w:lang w:eastAsia="lv-LV"/>
              </w:rPr>
            </w:pPr>
          </w:p>
          <w:p w14:paraId="5A0B5409" w14:textId="77777777" w:rsidR="007D3C02" w:rsidRPr="00B20DA3" w:rsidRDefault="007D3C02" w:rsidP="007D3C02">
            <w:pPr>
              <w:spacing w:after="0" w:line="240" w:lineRule="auto"/>
              <w:jc w:val="center"/>
              <w:rPr>
                <w:rFonts w:ascii="Times New Roman" w:eastAsia="Times New Roman" w:hAnsi="Times New Roman"/>
                <w:sz w:val="24"/>
                <w:szCs w:val="24"/>
                <w:lang w:eastAsia="lv-LV"/>
              </w:rPr>
            </w:pPr>
          </w:p>
          <w:p w14:paraId="77807358" w14:textId="77777777" w:rsidR="007D3C02" w:rsidRPr="00B20DA3" w:rsidRDefault="007D3C02" w:rsidP="00FC6778">
            <w:pPr>
              <w:spacing w:before="120" w:after="0" w:line="240" w:lineRule="auto"/>
              <w:jc w:val="center"/>
              <w:rPr>
                <w:rFonts w:ascii="Times New Roman" w:eastAsia="Times New Roman" w:hAnsi="Times New Roman"/>
                <w:sz w:val="24"/>
                <w:szCs w:val="24"/>
                <w:lang w:eastAsia="lv-LV"/>
              </w:rPr>
            </w:pPr>
          </w:p>
        </w:tc>
        <w:tc>
          <w:tcPr>
            <w:tcW w:w="2552" w:type="dxa"/>
            <w:tcMar>
              <w:top w:w="0" w:type="dxa"/>
              <w:left w:w="108" w:type="dxa"/>
              <w:bottom w:w="0" w:type="dxa"/>
              <w:right w:w="108" w:type="dxa"/>
            </w:tcMar>
          </w:tcPr>
          <w:p w14:paraId="4D1F6FA7" w14:textId="77777777" w:rsidR="007D3C02" w:rsidRPr="00B20DA3" w:rsidRDefault="007D3C02" w:rsidP="00C32743">
            <w:pPr>
              <w:spacing w:before="120"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Elektroenerģijas nodrošināšana ar ģeneratoru (līdz 160kW)</w:t>
            </w:r>
          </w:p>
        </w:tc>
        <w:tc>
          <w:tcPr>
            <w:tcW w:w="3543" w:type="dxa"/>
            <w:tcMar>
              <w:top w:w="0" w:type="dxa"/>
              <w:left w:w="108" w:type="dxa"/>
              <w:bottom w:w="0" w:type="dxa"/>
              <w:right w:w="108" w:type="dxa"/>
            </w:tcMar>
          </w:tcPr>
          <w:p w14:paraId="21FA0DF4"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1. Ģeneratora nogāde objektā</w:t>
            </w:r>
          </w:p>
          <w:p w14:paraId="10F6074F"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2. Degvielas uzpildīšana</w:t>
            </w:r>
          </w:p>
          <w:p w14:paraId="498327FB"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3. Ģeneratora darbības uzraudzība un darbības defektu novēršanā</w:t>
            </w:r>
          </w:p>
          <w:p w14:paraId="47A1B08F" w14:textId="77777777" w:rsidR="007D3C02" w:rsidRPr="00B20DA3" w:rsidRDefault="007D3C02" w:rsidP="007D3C02">
            <w:pPr>
              <w:spacing w:after="0" w:line="240" w:lineRule="auto"/>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4. Darba vietas sakārtošana</w:t>
            </w:r>
          </w:p>
        </w:tc>
        <w:tc>
          <w:tcPr>
            <w:tcW w:w="3051" w:type="dxa"/>
          </w:tcPr>
          <w:p w14:paraId="20FF38C4" w14:textId="7AEF54B1" w:rsidR="007D3C02" w:rsidRPr="00B20DA3" w:rsidRDefault="007D3C02" w:rsidP="007D3C02">
            <w:pPr>
              <w:spacing w:after="0" w:line="240" w:lineRule="auto"/>
              <w:ind w:left="117" w:right="43"/>
              <w:jc w:val="both"/>
              <w:rPr>
                <w:rFonts w:ascii="Times New Roman" w:eastAsia="Times New Roman" w:hAnsi="Times New Roman"/>
                <w:sz w:val="24"/>
                <w:szCs w:val="24"/>
                <w:lang w:eastAsia="lv-LV"/>
              </w:rPr>
            </w:pPr>
            <w:r w:rsidRPr="00B20DA3">
              <w:rPr>
                <w:rFonts w:ascii="Times New Roman" w:eastAsia="Times New Roman" w:hAnsi="Times New Roman"/>
                <w:sz w:val="24"/>
                <w:szCs w:val="24"/>
                <w:lang w:eastAsia="lv-LV"/>
              </w:rPr>
              <w:t xml:space="preserve">Darbi ietver darbaspēka, </w:t>
            </w:r>
            <w:r w:rsidR="00CE62DE" w:rsidRPr="00B20DA3">
              <w:rPr>
                <w:rFonts w:ascii="Times New Roman" w:eastAsia="Times New Roman" w:hAnsi="Times New Roman"/>
                <w:sz w:val="24"/>
                <w:szCs w:val="24"/>
                <w:lang w:eastAsia="lv-LV"/>
              </w:rPr>
              <w:t xml:space="preserve">materiālu, </w:t>
            </w:r>
            <w:r w:rsidRPr="00B20DA3">
              <w:rPr>
                <w:rFonts w:ascii="Times New Roman" w:eastAsia="Times New Roman" w:hAnsi="Times New Roman"/>
                <w:sz w:val="24"/>
                <w:szCs w:val="24"/>
                <w:lang w:eastAsia="lv-LV"/>
              </w:rPr>
              <w:t>palīgmateriālu un mehānismu izmaksas kas saistītas ar elektroenerģijas nodrošināšana izmantojot ģeneratoru (līdz 3kW, līdz 32kW, līdz 80kW vai līdz 160kW). Nav pieļaujama apkārtnes piemēslošana.</w:t>
            </w:r>
          </w:p>
        </w:tc>
      </w:tr>
    </w:tbl>
    <w:p w14:paraId="621F0FFB" w14:textId="77777777" w:rsidR="00E904BF" w:rsidRPr="00677FAD" w:rsidRDefault="00E904BF" w:rsidP="00677FAD">
      <w:pPr>
        <w:spacing w:after="0" w:line="240" w:lineRule="auto"/>
        <w:jc w:val="center"/>
        <w:rPr>
          <w:rFonts w:ascii="Times New Roman" w:eastAsia="Times New Roman" w:hAnsi="Times New Roman"/>
          <w:b/>
          <w:bCs/>
          <w:sz w:val="28"/>
          <w:szCs w:val="24"/>
        </w:rPr>
      </w:pPr>
    </w:p>
    <w:sectPr w:rsidR="00E904BF" w:rsidRPr="00677FAD" w:rsidSect="00353241">
      <w:footerReference w:type="default" r:id="rId8"/>
      <w:footerReference w:type="first" r:id="rId9"/>
      <w:pgSz w:w="11906" w:h="16838"/>
      <w:pgMar w:top="568" w:right="1134" w:bottom="851" w:left="1701" w:header="708" w:footer="413"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0665" w14:textId="77777777" w:rsidR="00433CE5" w:rsidRDefault="00433CE5" w:rsidP="00AC6C1A">
      <w:pPr>
        <w:spacing w:after="0" w:line="240" w:lineRule="auto"/>
      </w:pPr>
      <w:r>
        <w:separator/>
      </w:r>
    </w:p>
  </w:endnote>
  <w:endnote w:type="continuationSeparator" w:id="0">
    <w:p w14:paraId="77B0A5C2" w14:textId="77777777" w:rsidR="00433CE5" w:rsidRDefault="00433CE5" w:rsidP="00AC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077483"/>
      <w:docPartObj>
        <w:docPartGallery w:val="Page Numbers (Bottom of Page)"/>
        <w:docPartUnique/>
      </w:docPartObj>
    </w:sdtPr>
    <w:sdtEndPr>
      <w:rPr>
        <w:noProof/>
      </w:rPr>
    </w:sdtEndPr>
    <w:sdtContent>
      <w:p w14:paraId="6AB6A2C8" w14:textId="54269B4C" w:rsidR="00B20DA3" w:rsidRDefault="00B20DA3">
        <w:pPr>
          <w:pStyle w:val="Footer"/>
          <w:jc w:val="right"/>
        </w:pPr>
        <w:r>
          <w:fldChar w:fldCharType="begin"/>
        </w:r>
        <w:r>
          <w:instrText xml:space="preserve"> PAGE   \* MERGEFORMAT </w:instrText>
        </w:r>
        <w:r>
          <w:fldChar w:fldCharType="separate"/>
        </w:r>
        <w:r w:rsidR="00613BB5">
          <w:rPr>
            <w:noProof/>
          </w:rPr>
          <w:t>4</w:t>
        </w:r>
        <w:r>
          <w:rPr>
            <w:noProof/>
          </w:rPr>
          <w:fldChar w:fldCharType="end"/>
        </w:r>
      </w:p>
    </w:sdtContent>
  </w:sdt>
  <w:p w14:paraId="74914B6D" w14:textId="53B626E2" w:rsidR="00A8302F" w:rsidRDefault="00A830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DC97" w14:textId="13BC666C" w:rsidR="00A8302F" w:rsidRDefault="00A8302F">
    <w:pPr>
      <w:pStyle w:val="Footer"/>
    </w:pPr>
    <w:r>
      <w:rPr>
        <w:noProof/>
        <w:lang w:eastAsia="lv-LV"/>
      </w:rPr>
      <mc:AlternateContent>
        <mc:Choice Requires="wps">
          <w:drawing>
            <wp:anchor distT="0" distB="0" distL="114300" distR="114300" simplePos="0" relativeHeight="251659264" behindDoc="0" locked="0" layoutInCell="0" allowOverlap="1" wp14:anchorId="3DB1EE9D" wp14:editId="39A734C3">
              <wp:simplePos x="0" y="0"/>
              <wp:positionH relativeFrom="page">
                <wp:posOffset>0</wp:posOffset>
              </wp:positionH>
              <wp:positionV relativeFrom="page">
                <wp:posOffset>10227945</wp:posOffset>
              </wp:positionV>
              <wp:extent cx="7560310" cy="273050"/>
              <wp:effectExtent l="0" t="0" r="0" b="12700"/>
              <wp:wrapNone/>
              <wp:docPr id="21" name="MSIPCM24e547939b534283792583ee" descr="{&quot;HashCode&quot;:16164259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E598E" w14:textId="1E74A095" w:rsidR="00A8302F" w:rsidRPr="00764006" w:rsidRDefault="00A8302F" w:rsidP="00764006">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DB1EE9D" id="_x0000_t202" coordsize="21600,21600" o:spt="202" path="m,l,21600r21600,l21600,xe">
              <v:stroke joinstyle="miter"/>
              <v:path gradientshapeok="t" o:connecttype="rect"/>
            </v:shapetype>
            <v:shape id="MSIPCM24e547939b534283792583ee" o:spid="_x0000_s1026" type="#_x0000_t202" alt="{&quot;HashCode&quot;:1616425958,&quot;Height&quot;:841.0,&quot;Width&quot;:595.0,&quot;Placement&quot;:&quot;Footer&quot;,&quot;Index&quot;:&quot;FirstPage&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205E598E" w14:textId="1E74A095" w:rsidR="00A8302F" w:rsidRPr="00764006" w:rsidRDefault="00A8302F" w:rsidP="00764006">
                    <w:pPr>
                      <w:spacing w:after="0"/>
                      <w:jc w:val="right"/>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D7F3" w14:textId="77777777" w:rsidR="00433CE5" w:rsidRDefault="00433CE5" w:rsidP="00AC6C1A">
      <w:pPr>
        <w:spacing w:after="0" w:line="240" w:lineRule="auto"/>
      </w:pPr>
      <w:r>
        <w:separator/>
      </w:r>
    </w:p>
  </w:footnote>
  <w:footnote w:type="continuationSeparator" w:id="0">
    <w:p w14:paraId="729E69DE" w14:textId="77777777" w:rsidR="00433CE5" w:rsidRDefault="00433CE5" w:rsidP="00AC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33A"/>
    <w:multiLevelType w:val="multilevel"/>
    <w:tmpl w:val="E47AB6A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color w:val="auto"/>
        <w:sz w:val="24"/>
        <w:szCs w:val="24"/>
      </w:rPr>
    </w:lvl>
    <w:lvl w:ilvl="2">
      <w:start w:val="1"/>
      <w:numFmt w:val="decimal"/>
      <w:lvlText w:val="%3."/>
      <w:lvlJc w:val="left"/>
      <w:pPr>
        <w:ind w:left="1440" w:hanging="720"/>
      </w:pPr>
      <w:rPr>
        <w:rFonts w:ascii="Times New Roman" w:eastAsia="Calibri" w:hAnsi="Times New Roman" w:cs="Times New Roman"/>
        <w:sz w:val="24"/>
        <w:szCs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52158C"/>
    <w:multiLevelType w:val="multilevel"/>
    <w:tmpl w:val="7CCE80E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C1DD7"/>
    <w:multiLevelType w:val="hybridMultilevel"/>
    <w:tmpl w:val="D690D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64D51"/>
    <w:multiLevelType w:val="multilevel"/>
    <w:tmpl w:val="593226D2"/>
    <w:lvl w:ilvl="0">
      <w:start w:val="1"/>
      <w:numFmt w:val="decimal"/>
      <w:lvlText w:val="%1."/>
      <w:lvlJc w:val="left"/>
      <w:pPr>
        <w:tabs>
          <w:tab w:val="num" w:pos="450"/>
        </w:tabs>
        <w:ind w:left="450" w:hanging="450"/>
      </w:pPr>
      <w:rPr>
        <w:rFonts w:hint="default"/>
        <w:b/>
        <w:sz w:val="24"/>
        <w:szCs w:val="24"/>
      </w:rPr>
    </w:lvl>
    <w:lvl w:ilvl="1">
      <w:start w:val="1"/>
      <w:numFmt w:val="decimal"/>
      <w:lvlText w:val="%1.%2."/>
      <w:lvlJc w:val="left"/>
      <w:pPr>
        <w:tabs>
          <w:tab w:val="num" w:pos="4123"/>
        </w:tabs>
        <w:ind w:left="4123" w:hanging="720"/>
      </w:pPr>
      <w:rPr>
        <w:rFonts w:hint="default"/>
        <w:b/>
        <w:i w:val="0"/>
        <w:sz w:val="24"/>
        <w:szCs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i/>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3E57893"/>
    <w:multiLevelType w:val="multilevel"/>
    <w:tmpl w:val="7CCE80E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53813"/>
    <w:multiLevelType w:val="multilevel"/>
    <w:tmpl w:val="6B8077F0"/>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6B46AD"/>
    <w:multiLevelType w:val="hybridMultilevel"/>
    <w:tmpl w:val="360CC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CD4317"/>
    <w:multiLevelType w:val="multilevel"/>
    <w:tmpl w:val="7CCE80E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C217EE"/>
    <w:multiLevelType w:val="hybridMultilevel"/>
    <w:tmpl w:val="84403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769E9"/>
    <w:multiLevelType w:val="hybridMultilevel"/>
    <w:tmpl w:val="72768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E1070"/>
    <w:multiLevelType w:val="hybridMultilevel"/>
    <w:tmpl w:val="A9F0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446F7"/>
    <w:multiLevelType w:val="hybridMultilevel"/>
    <w:tmpl w:val="75000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E29DF"/>
    <w:multiLevelType w:val="hybridMultilevel"/>
    <w:tmpl w:val="18862F3A"/>
    <w:lvl w:ilvl="0" w:tplc="EF4CDD48">
      <w:start w:val="1"/>
      <w:numFmt w:val="upperRoman"/>
      <w:lvlText w:val="%1."/>
      <w:lvlJc w:val="left"/>
      <w:pPr>
        <w:ind w:left="143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EE92865"/>
    <w:multiLevelType w:val="hybridMultilevel"/>
    <w:tmpl w:val="B04270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CC00CC"/>
    <w:multiLevelType w:val="multilevel"/>
    <w:tmpl w:val="A782B5DE"/>
    <w:lvl w:ilvl="0">
      <w:start w:val="1"/>
      <w:numFmt w:val="decimal"/>
      <w:lvlText w:val="%1."/>
      <w:lvlJc w:val="left"/>
      <w:pPr>
        <w:tabs>
          <w:tab w:val="num" w:pos="3905"/>
        </w:tabs>
        <w:ind w:left="3905" w:hanging="360"/>
      </w:pPr>
      <w:rPr>
        <w:rFonts w:hint="default"/>
      </w:rPr>
    </w:lvl>
    <w:lvl w:ilvl="1">
      <w:start w:val="1"/>
      <w:numFmt w:val="decimal"/>
      <w:isLgl/>
      <w:lvlText w:val="%1.%2."/>
      <w:lvlJc w:val="left"/>
      <w:pPr>
        <w:tabs>
          <w:tab w:val="num" w:pos="3933"/>
        </w:tabs>
        <w:ind w:left="3933" w:hanging="540"/>
      </w:pPr>
      <w:rPr>
        <w:rFonts w:hint="default"/>
        <w:b/>
        <w:color w:val="auto"/>
      </w:rPr>
    </w:lvl>
    <w:lvl w:ilvl="2">
      <w:start w:val="1"/>
      <w:numFmt w:val="decimal"/>
      <w:isLgl/>
      <w:lvlText w:val="%1.%2.%3."/>
      <w:lvlJc w:val="left"/>
      <w:pPr>
        <w:tabs>
          <w:tab w:val="num" w:pos="4265"/>
        </w:tabs>
        <w:ind w:left="4265" w:hanging="720"/>
      </w:pPr>
      <w:rPr>
        <w:rFonts w:hint="default"/>
        <w:b w:val="0"/>
      </w:rPr>
    </w:lvl>
    <w:lvl w:ilvl="3">
      <w:start w:val="1"/>
      <w:numFmt w:val="decimal"/>
      <w:isLgl/>
      <w:lvlText w:val="%1.%2.%3.%4."/>
      <w:lvlJc w:val="left"/>
      <w:pPr>
        <w:tabs>
          <w:tab w:val="num" w:pos="4265"/>
        </w:tabs>
        <w:ind w:left="4265" w:hanging="720"/>
      </w:pPr>
      <w:rPr>
        <w:rFonts w:hint="default"/>
      </w:rPr>
    </w:lvl>
    <w:lvl w:ilvl="4">
      <w:start w:val="1"/>
      <w:numFmt w:val="decimal"/>
      <w:isLgl/>
      <w:lvlText w:val="%1.%2.%3.%4.%5."/>
      <w:lvlJc w:val="left"/>
      <w:pPr>
        <w:tabs>
          <w:tab w:val="num" w:pos="4625"/>
        </w:tabs>
        <w:ind w:left="4625"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4985"/>
        </w:tabs>
        <w:ind w:left="4985" w:hanging="1440"/>
      </w:pPr>
      <w:rPr>
        <w:rFonts w:hint="default"/>
      </w:rPr>
    </w:lvl>
    <w:lvl w:ilvl="7">
      <w:start w:val="1"/>
      <w:numFmt w:val="decimal"/>
      <w:isLgl/>
      <w:lvlText w:val="%1.%2.%3.%4.%5.%6.%7.%8."/>
      <w:lvlJc w:val="left"/>
      <w:pPr>
        <w:tabs>
          <w:tab w:val="num" w:pos="4985"/>
        </w:tabs>
        <w:ind w:left="4985" w:hanging="1440"/>
      </w:pPr>
      <w:rPr>
        <w:rFonts w:hint="default"/>
      </w:rPr>
    </w:lvl>
    <w:lvl w:ilvl="8">
      <w:start w:val="1"/>
      <w:numFmt w:val="decimal"/>
      <w:isLgl/>
      <w:lvlText w:val="%1.%2.%3.%4.%5.%6.%7.%8.%9."/>
      <w:lvlJc w:val="left"/>
      <w:pPr>
        <w:tabs>
          <w:tab w:val="num" w:pos="5345"/>
        </w:tabs>
        <w:ind w:left="5345" w:hanging="1800"/>
      </w:pPr>
      <w:rPr>
        <w:rFonts w:hint="default"/>
      </w:rPr>
    </w:lvl>
  </w:abstractNum>
  <w:abstractNum w:abstractNumId="15" w15:restartNumberingAfterBreak="0">
    <w:nsid w:val="75DA6ACF"/>
    <w:multiLevelType w:val="hybridMultilevel"/>
    <w:tmpl w:val="4B545AD2"/>
    <w:lvl w:ilvl="0" w:tplc="0426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6" w15:restartNumberingAfterBreak="0">
    <w:nsid w:val="78162A88"/>
    <w:multiLevelType w:val="hybridMultilevel"/>
    <w:tmpl w:val="B1EC6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FB4332"/>
    <w:multiLevelType w:val="hybridMultilevel"/>
    <w:tmpl w:val="1C5095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9B53E8"/>
    <w:multiLevelType w:val="hybridMultilevel"/>
    <w:tmpl w:val="9E0CA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0594098">
    <w:abstractNumId w:val="14"/>
  </w:num>
  <w:num w:numId="2" w16cid:durableId="1197886280">
    <w:abstractNumId w:val="6"/>
  </w:num>
  <w:num w:numId="3" w16cid:durableId="1760518726">
    <w:abstractNumId w:val="5"/>
  </w:num>
  <w:num w:numId="4" w16cid:durableId="1108549882">
    <w:abstractNumId w:val="15"/>
  </w:num>
  <w:num w:numId="5" w16cid:durableId="19750082">
    <w:abstractNumId w:val="12"/>
  </w:num>
  <w:num w:numId="6" w16cid:durableId="326255484">
    <w:abstractNumId w:val="1"/>
  </w:num>
  <w:num w:numId="7" w16cid:durableId="1199661874">
    <w:abstractNumId w:val="4"/>
  </w:num>
  <w:num w:numId="8" w16cid:durableId="1091854016">
    <w:abstractNumId w:val="7"/>
  </w:num>
  <w:num w:numId="9" w16cid:durableId="1143961208">
    <w:abstractNumId w:val="0"/>
  </w:num>
  <w:num w:numId="10" w16cid:durableId="47456703">
    <w:abstractNumId w:val="17"/>
  </w:num>
  <w:num w:numId="11" w16cid:durableId="135419676">
    <w:abstractNumId w:val="13"/>
  </w:num>
  <w:num w:numId="12" w16cid:durableId="153882781">
    <w:abstractNumId w:val="3"/>
  </w:num>
  <w:num w:numId="13" w16cid:durableId="902450079">
    <w:abstractNumId w:val="8"/>
  </w:num>
  <w:num w:numId="14" w16cid:durableId="52120407">
    <w:abstractNumId w:val="18"/>
  </w:num>
  <w:num w:numId="15" w16cid:durableId="470291102">
    <w:abstractNumId w:val="2"/>
  </w:num>
  <w:num w:numId="16" w16cid:durableId="1550192722">
    <w:abstractNumId w:val="9"/>
  </w:num>
  <w:num w:numId="17" w16cid:durableId="1461419633">
    <w:abstractNumId w:val="10"/>
  </w:num>
  <w:num w:numId="18" w16cid:durableId="1286620665">
    <w:abstractNumId w:val="16"/>
  </w:num>
  <w:num w:numId="19" w16cid:durableId="303316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CC"/>
    <w:rsid w:val="000013C8"/>
    <w:rsid w:val="00036383"/>
    <w:rsid w:val="00036DD6"/>
    <w:rsid w:val="000417F6"/>
    <w:rsid w:val="000477CC"/>
    <w:rsid w:val="0007432F"/>
    <w:rsid w:val="00081808"/>
    <w:rsid w:val="000A6B20"/>
    <w:rsid w:val="000E5959"/>
    <w:rsid w:val="00100620"/>
    <w:rsid w:val="00103182"/>
    <w:rsid w:val="0011522E"/>
    <w:rsid w:val="0011591B"/>
    <w:rsid w:val="001309F6"/>
    <w:rsid w:val="00130A69"/>
    <w:rsid w:val="0014448B"/>
    <w:rsid w:val="0015469F"/>
    <w:rsid w:val="00160491"/>
    <w:rsid w:val="00172097"/>
    <w:rsid w:val="001734AB"/>
    <w:rsid w:val="001B33BE"/>
    <w:rsid w:val="001C7AF5"/>
    <w:rsid w:val="001E65F8"/>
    <w:rsid w:val="001F334A"/>
    <w:rsid w:val="001F43BE"/>
    <w:rsid w:val="001F6289"/>
    <w:rsid w:val="00202268"/>
    <w:rsid w:val="00241828"/>
    <w:rsid w:val="0024475D"/>
    <w:rsid w:val="00247D4F"/>
    <w:rsid w:val="00257680"/>
    <w:rsid w:val="00264EA7"/>
    <w:rsid w:val="002650E9"/>
    <w:rsid w:val="0026790F"/>
    <w:rsid w:val="00274DCC"/>
    <w:rsid w:val="00280B36"/>
    <w:rsid w:val="00284666"/>
    <w:rsid w:val="0028495A"/>
    <w:rsid w:val="00296013"/>
    <w:rsid w:val="002D09DE"/>
    <w:rsid w:val="002D1BD9"/>
    <w:rsid w:val="002D7EC0"/>
    <w:rsid w:val="002F0C11"/>
    <w:rsid w:val="002F16B8"/>
    <w:rsid w:val="002F3C0F"/>
    <w:rsid w:val="002F6351"/>
    <w:rsid w:val="0030732A"/>
    <w:rsid w:val="00307F09"/>
    <w:rsid w:val="00313B44"/>
    <w:rsid w:val="00315652"/>
    <w:rsid w:val="00321DA2"/>
    <w:rsid w:val="0033291F"/>
    <w:rsid w:val="003514B9"/>
    <w:rsid w:val="00351C11"/>
    <w:rsid w:val="00353241"/>
    <w:rsid w:val="00361BC9"/>
    <w:rsid w:val="00370103"/>
    <w:rsid w:val="00371821"/>
    <w:rsid w:val="00386A34"/>
    <w:rsid w:val="00392A28"/>
    <w:rsid w:val="003A1E7C"/>
    <w:rsid w:val="003A40DE"/>
    <w:rsid w:val="003A4344"/>
    <w:rsid w:val="003B6ADE"/>
    <w:rsid w:val="003B7791"/>
    <w:rsid w:val="003C3B43"/>
    <w:rsid w:val="003D2BAA"/>
    <w:rsid w:val="003D5544"/>
    <w:rsid w:val="003E25BD"/>
    <w:rsid w:val="003E5FC2"/>
    <w:rsid w:val="00403B28"/>
    <w:rsid w:val="00416964"/>
    <w:rsid w:val="00420F5D"/>
    <w:rsid w:val="00421229"/>
    <w:rsid w:val="00424ED7"/>
    <w:rsid w:val="00430500"/>
    <w:rsid w:val="00433CE5"/>
    <w:rsid w:val="00441159"/>
    <w:rsid w:val="0044523C"/>
    <w:rsid w:val="00447B29"/>
    <w:rsid w:val="00453484"/>
    <w:rsid w:val="004624F6"/>
    <w:rsid w:val="00496503"/>
    <w:rsid w:val="004A4281"/>
    <w:rsid w:val="004A6693"/>
    <w:rsid w:val="004D50FF"/>
    <w:rsid w:val="004D5805"/>
    <w:rsid w:val="004D67A7"/>
    <w:rsid w:val="004E40CD"/>
    <w:rsid w:val="004E51A8"/>
    <w:rsid w:val="004F31CC"/>
    <w:rsid w:val="005135FD"/>
    <w:rsid w:val="005220D6"/>
    <w:rsid w:val="00527CED"/>
    <w:rsid w:val="00530818"/>
    <w:rsid w:val="00545D21"/>
    <w:rsid w:val="00551ADA"/>
    <w:rsid w:val="00553887"/>
    <w:rsid w:val="00556C88"/>
    <w:rsid w:val="00565587"/>
    <w:rsid w:val="00582901"/>
    <w:rsid w:val="005848A0"/>
    <w:rsid w:val="00587EFC"/>
    <w:rsid w:val="005B41C7"/>
    <w:rsid w:val="005C3AB7"/>
    <w:rsid w:val="005C65C3"/>
    <w:rsid w:val="005E6E17"/>
    <w:rsid w:val="005E6E7B"/>
    <w:rsid w:val="005F53CE"/>
    <w:rsid w:val="0060747A"/>
    <w:rsid w:val="00613BB5"/>
    <w:rsid w:val="00616262"/>
    <w:rsid w:val="00624574"/>
    <w:rsid w:val="006340AA"/>
    <w:rsid w:val="00634ACA"/>
    <w:rsid w:val="00650DEC"/>
    <w:rsid w:val="006621F7"/>
    <w:rsid w:val="00663115"/>
    <w:rsid w:val="00675184"/>
    <w:rsid w:val="00677FAD"/>
    <w:rsid w:val="00682838"/>
    <w:rsid w:val="00690D5B"/>
    <w:rsid w:val="006920AB"/>
    <w:rsid w:val="00696E22"/>
    <w:rsid w:val="00696FD2"/>
    <w:rsid w:val="006A53D1"/>
    <w:rsid w:val="006B3582"/>
    <w:rsid w:val="006B756B"/>
    <w:rsid w:val="006C4C86"/>
    <w:rsid w:val="006D2508"/>
    <w:rsid w:val="006D7B15"/>
    <w:rsid w:val="006E4308"/>
    <w:rsid w:val="0070189B"/>
    <w:rsid w:val="0070366B"/>
    <w:rsid w:val="0070791E"/>
    <w:rsid w:val="00712593"/>
    <w:rsid w:val="00716AC8"/>
    <w:rsid w:val="007329B5"/>
    <w:rsid w:val="007572C4"/>
    <w:rsid w:val="00764006"/>
    <w:rsid w:val="00773095"/>
    <w:rsid w:val="007768EF"/>
    <w:rsid w:val="00781C2A"/>
    <w:rsid w:val="00786229"/>
    <w:rsid w:val="007A1BAB"/>
    <w:rsid w:val="007A20B5"/>
    <w:rsid w:val="007A7FF1"/>
    <w:rsid w:val="007B0F60"/>
    <w:rsid w:val="007B1C8C"/>
    <w:rsid w:val="007B70A8"/>
    <w:rsid w:val="007C7964"/>
    <w:rsid w:val="007D28DE"/>
    <w:rsid w:val="007D3C02"/>
    <w:rsid w:val="007E111E"/>
    <w:rsid w:val="007F26C8"/>
    <w:rsid w:val="008041B9"/>
    <w:rsid w:val="008079C5"/>
    <w:rsid w:val="0081447D"/>
    <w:rsid w:val="00821267"/>
    <w:rsid w:val="0082524E"/>
    <w:rsid w:val="00833640"/>
    <w:rsid w:val="008525B4"/>
    <w:rsid w:val="00856445"/>
    <w:rsid w:val="00872764"/>
    <w:rsid w:val="00872822"/>
    <w:rsid w:val="0088121E"/>
    <w:rsid w:val="008858BF"/>
    <w:rsid w:val="008A093A"/>
    <w:rsid w:val="008A1CCF"/>
    <w:rsid w:val="008A4F79"/>
    <w:rsid w:val="008A4FEB"/>
    <w:rsid w:val="008B1886"/>
    <w:rsid w:val="008B202C"/>
    <w:rsid w:val="008B47A2"/>
    <w:rsid w:val="008B4DEC"/>
    <w:rsid w:val="008C5379"/>
    <w:rsid w:val="008D0727"/>
    <w:rsid w:val="008D078B"/>
    <w:rsid w:val="008E00BB"/>
    <w:rsid w:val="008E617D"/>
    <w:rsid w:val="008E6522"/>
    <w:rsid w:val="008E7F0A"/>
    <w:rsid w:val="00902117"/>
    <w:rsid w:val="00903877"/>
    <w:rsid w:val="00905BD3"/>
    <w:rsid w:val="0091109B"/>
    <w:rsid w:val="00925549"/>
    <w:rsid w:val="0093329A"/>
    <w:rsid w:val="00936AF0"/>
    <w:rsid w:val="0094564C"/>
    <w:rsid w:val="00953AF3"/>
    <w:rsid w:val="009622FB"/>
    <w:rsid w:val="00970007"/>
    <w:rsid w:val="00970366"/>
    <w:rsid w:val="009711F5"/>
    <w:rsid w:val="00986D9E"/>
    <w:rsid w:val="009973A6"/>
    <w:rsid w:val="009A2EC3"/>
    <w:rsid w:val="009A6E88"/>
    <w:rsid w:val="009C0A27"/>
    <w:rsid w:val="009D339C"/>
    <w:rsid w:val="009D672A"/>
    <w:rsid w:val="009E2FCB"/>
    <w:rsid w:val="009E45D0"/>
    <w:rsid w:val="009E4AE6"/>
    <w:rsid w:val="009F15E2"/>
    <w:rsid w:val="009F7A19"/>
    <w:rsid w:val="00A0591F"/>
    <w:rsid w:val="00A06BDE"/>
    <w:rsid w:val="00A14A49"/>
    <w:rsid w:val="00A302AB"/>
    <w:rsid w:val="00A55940"/>
    <w:rsid w:val="00A560E7"/>
    <w:rsid w:val="00A563CC"/>
    <w:rsid w:val="00A66F93"/>
    <w:rsid w:val="00A760BE"/>
    <w:rsid w:val="00A82F99"/>
    <w:rsid w:val="00A8302F"/>
    <w:rsid w:val="00AA0F4E"/>
    <w:rsid w:val="00AA333E"/>
    <w:rsid w:val="00AA4FD9"/>
    <w:rsid w:val="00AA762B"/>
    <w:rsid w:val="00AB1515"/>
    <w:rsid w:val="00AC6C1A"/>
    <w:rsid w:val="00AD2693"/>
    <w:rsid w:val="00AE4DD1"/>
    <w:rsid w:val="00AE745F"/>
    <w:rsid w:val="00AF077C"/>
    <w:rsid w:val="00AF4A4A"/>
    <w:rsid w:val="00B022BF"/>
    <w:rsid w:val="00B02B33"/>
    <w:rsid w:val="00B12536"/>
    <w:rsid w:val="00B12BA1"/>
    <w:rsid w:val="00B147C5"/>
    <w:rsid w:val="00B20DA3"/>
    <w:rsid w:val="00B33498"/>
    <w:rsid w:val="00B35E12"/>
    <w:rsid w:val="00B463EB"/>
    <w:rsid w:val="00B4784A"/>
    <w:rsid w:val="00B47969"/>
    <w:rsid w:val="00B529BB"/>
    <w:rsid w:val="00B60D5A"/>
    <w:rsid w:val="00B62866"/>
    <w:rsid w:val="00B93907"/>
    <w:rsid w:val="00BA344D"/>
    <w:rsid w:val="00BB064B"/>
    <w:rsid w:val="00BB366B"/>
    <w:rsid w:val="00BD0CF2"/>
    <w:rsid w:val="00BD7A8D"/>
    <w:rsid w:val="00BE12A7"/>
    <w:rsid w:val="00BF4AD3"/>
    <w:rsid w:val="00BF7D51"/>
    <w:rsid w:val="00C1629B"/>
    <w:rsid w:val="00C22174"/>
    <w:rsid w:val="00C25B70"/>
    <w:rsid w:val="00C26913"/>
    <w:rsid w:val="00C32743"/>
    <w:rsid w:val="00C53060"/>
    <w:rsid w:val="00C55219"/>
    <w:rsid w:val="00C63888"/>
    <w:rsid w:val="00C66146"/>
    <w:rsid w:val="00C66699"/>
    <w:rsid w:val="00C8239A"/>
    <w:rsid w:val="00C917C5"/>
    <w:rsid w:val="00CA41A6"/>
    <w:rsid w:val="00CB0502"/>
    <w:rsid w:val="00CD2B5E"/>
    <w:rsid w:val="00CD405C"/>
    <w:rsid w:val="00CE4BC0"/>
    <w:rsid w:val="00CE62DE"/>
    <w:rsid w:val="00D02A84"/>
    <w:rsid w:val="00D05B52"/>
    <w:rsid w:val="00D06FEA"/>
    <w:rsid w:val="00D21551"/>
    <w:rsid w:val="00D27E23"/>
    <w:rsid w:val="00D33D15"/>
    <w:rsid w:val="00D359ED"/>
    <w:rsid w:val="00D41FDA"/>
    <w:rsid w:val="00D51763"/>
    <w:rsid w:val="00D66FA8"/>
    <w:rsid w:val="00D74A1A"/>
    <w:rsid w:val="00D76D16"/>
    <w:rsid w:val="00DA684D"/>
    <w:rsid w:val="00DB218E"/>
    <w:rsid w:val="00DB7C25"/>
    <w:rsid w:val="00DC6613"/>
    <w:rsid w:val="00DD517B"/>
    <w:rsid w:val="00DE1565"/>
    <w:rsid w:val="00DE205B"/>
    <w:rsid w:val="00DE24D6"/>
    <w:rsid w:val="00DE6ED9"/>
    <w:rsid w:val="00DF000A"/>
    <w:rsid w:val="00DF314B"/>
    <w:rsid w:val="00DF3F10"/>
    <w:rsid w:val="00DF55F0"/>
    <w:rsid w:val="00DF6151"/>
    <w:rsid w:val="00E04987"/>
    <w:rsid w:val="00E05E11"/>
    <w:rsid w:val="00E078D1"/>
    <w:rsid w:val="00E078FA"/>
    <w:rsid w:val="00E127D2"/>
    <w:rsid w:val="00E2208C"/>
    <w:rsid w:val="00E249F6"/>
    <w:rsid w:val="00E32DC5"/>
    <w:rsid w:val="00E579FD"/>
    <w:rsid w:val="00E72641"/>
    <w:rsid w:val="00E84F14"/>
    <w:rsid w:val="00E904BF"/>
    <w:rsid w:val="00E934B2"/>
    <w:rsid w:val="00EA6622"/>
    <w:rsid w:val="00EB5824"/>
    <w:rsid w:val="00EC30D3"/>
    <w:rsid w:val="00EF27DC"/>
    <w:rsid w:val="00EF5A9D"/>
    <w:rsid w:val="00EF6D9B"/>
    <w:rsid w:val="00EF7852"/>
    <w:rsid w:val="00F03E0F"/>
    <w:rsid w:val="00F04C0F"/>
    <w:rsid w:val="00F168DF"/>
    <w:rsid w:val="00F17B33"/>
    <w:rsid w:val="00F206F1"/>
    <w:rsid w:val="00F23749"/>
    <w:rsid w:val="00F36CFC"/>
    <w:rsid w:val="00F47820"/>
    <w:rsid w:val="00F57883"/>
    <w:rsid w:val="00F74138"/>
    <w:rsid w:val="00F7414C"/>
    <w:rsid w:val="00F92C2E"/>
    <w:rsid w:val="00F972FF"/>
    <w:rsid w:val="00FA2611"/>
    <w:rsid w:val="00FB02BD"/>
    <w:rsid w:val="00FB38EC"/>
    <w:rsid w:val="00FB4E29"/>
    <w:rsid w:val="00FC48EA"/>
    <w:rsid w:val="00FC6778"/>
    <w:rsid w:val="00FD132B"/>
    <w:rsid w:val="00FD73AB"/>
    <w:rsid w:val="00FD78AF"/>
    <w:rsid w:val="00FE60FC"/>
    <w:rsid w:val="00FE7C0E"/>
    <w:rsid w:val="00FF0358"/>
    <w:rsid w:val="00FF2B35"/>
    <w:rsid w:val="00FF6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2CC4C"/>
  <w15:docId w15:val="{16F0BB91-3DB6-43C8-9B9D-220B60CF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A563CC"/>
  </w:style>
  <w:style w:type="paragraph" w:styleId="BalloonText">
    <w:name w:val="Balloon Text"/>
    <w:basedOn w:val="Normal"/>
    <w:link w:val="BalloonTextChar"/>
    <w:uiPriority w:val="99"/>
    <w:semiHidden/>
    <w:unhideWhenUsed/>
    <w:rsid w:val="006B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56B"/>
    <w:rPr>
      <w:rFonts w:ascii="Tahoma" w:eastAsia="Calibri" w:hAnsi="Tahoma" w:cs="Tahoma"/>
      <w:sz w:val="16"/>
      <w:szCs w:val="16"/>
    </w:rPr>
  </w:style>
  <w:style w:type="paragraph" w:styleId="Header">
    <w:name w:val="header"/>
    <w:basedOn w:val="Normal"/>
    <w:link w:val="HeaderChar"/>
    <w:uiPriority w:val="99"/>
    <w:unhideWhenUsed/>
    <w:rsid w:val="00AC6C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6C1A"/>
    <w:rPr>
      <w:rFonts w:ascii="Calibri" w:eastAsia="Calibri" w:hAnsi="Calibri" w:cs="Times New Roman"/>
    </w:rPr>
  </w:style>
  <w:style w:type="paragraph" w:styleId="Footer">
    <w:name w:val="footer"/>
    <w:basedOn w:val="Normal"/>
    <w:link w:val="FooterChar"/>
    <w:uiPriority w:val="99"/>
    <w:unhideWhenUsed/>
    <w:rsid w:val="00AC6C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6C1A"/>
    <w:rPr>
      <w:rFonts w:ascii="Calibri" w:eastAsia="Calibri" w:hAnsi="Calibri" w:cs="Times New Roman"/>
    </w:rPr>
  </w:style>
  <w:style w:type="paragraph" w:styleId="ListParagraph">
    <w:name w:val="List Paragraph"/>
    <w:basedOn w:val="Normal"/>
    <w:uiPriority w:val="34"/>
    <w:qFormat/>
    <w:rsid w:val="00D51763"/>
    <w:pPr>
      <w:ind w:left="720"/>
      <w:contextualSpacing/>
    </w:pPr>
  </w:style>
  <w:style w:type="character" w:styleId="CommentReference">
    <w:name w:val="annotation reference"/>
    <w:basedOn w:val="DefaultParagraphFont"/>
    <w:uiPriority w:val="99"/>
    <w:semiHidden/>
    <w:unhideWhenUsed/>
    <w:rsid w:val="00E579FD"/>
    <w:rPr>
      <w:sz w:val="16"/>
      <w:szCs w:val="16"/>
    </w:rPr>
  </w:style>
  <w:style w:type="paragraph" w:styleId="CommentText">
    <w:name w:val="annotation text"/>
    <w:basedOn w:val="Normal"/>
    <w:link w:val="CommentTextChar"/>
    <w:uiPriority w:val="99"/>
    <w:unhideWhenUsed/>
    <w:rsid w:val="00E579FD"/>
    <w:pPr>
      <w:spacing w:line="240" w:lineRule="auto"/>
    </w:pPr>
    <w:rPr>
      <w:sz w:val="20"/>
      <w:szCs w:val="20"/>
    </w:rPr>
  </w:style>
  <w:style w:type="character" w:customStyle="1" w:styleId="CommentTextChar">
    <w:name w:val="Comment Text Char"/>
    <w:basedOn w:val="DefaultParagraphFont"/>
    <w:link w:val="CommentText"/>
    <w:uiPriority w:val="99"/>
    <w:rsid w:val="00E579F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79FD"/>
    <w:rPr>
      <w:b/>
      <w:bCs/>
    </w:rPr>
  </w:style>
  <w:style w:type="character" w:customStyle="1" w:styleId="CommentSubjectChar">
    <w:name w:val="Comment Subject Char"/>
    <w:basedOn w:val="CommentTextChar"/>
    <w:link w:val="CommentSubject"/>
    <w:uiPriority w:val="99"/>
    <w:semiHidden/>
    <w:rsid w:val="00E579F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B38B-DF28-4996-AB1C-D7DD2169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1495</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Zane Cukura</cp:lastModifiedBy>
  <cp:revision>8</cp:revision>
  <cp:lastPrinted>2019-01-23T14:44:00Z</cp:lastPrinted>
  <dcterms:created xsi:type="dcterms:W3CDTF">2026-04-23T06:39:00Z</dcterms:created>
  <dcterms:modified xsi:type="dcterms:W3CDTF">2026-04-23T11:23:00Z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2021-01-27T13:37:10Z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a6dc9f4b-6db7-4367-923a-3225c42abf77</vt:lpwstr>
  </property>
  <property fmtid="{D5CDD505-2E9C-101B-9397-08002B2CF9AE}" pid="8" name="MSIP_Label_c54935a6-4770-4220-81af-914f9d5d5144_ContentBits">
    <vt:lpwstr>2</vt:lpwstr>
  </property>
</Properties>
</file>