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FC45" w14:textId="5EAC22B7" w:rsidR="00B5259B" w:rsidRDefault="00454DED" w:rsidP="00B5259B">
      <w:pPr>
        <w:keepNext/>
        <w:spacing w:after="0" w:line="240" w:lineRule="auto"/>
        <w:jc w:val="right"/>
        <w:outlineLvl w:val="2"/>
        <w:rPr>
          <w:rFonts w:ascii="Times New Roman" w:eastAsia="Times New Roman" w:hAnsi="Times New Roman"/>
          <w:bCs/>
          <w:sz w:val="24"/>
          <w:szCs w:val="24"/>
        </w:rPr>
      </w:pPr>
      <w:r>
        <w:rPr>
          <w:rFonts w:ascii="Times New Roman" w:eastAsia="Times New Roman" w:hAnsi="Times New Roman"/>
          <w:bCs/>
          <w:sz w:val="24"/>
          <w:szCs w:val="24"/>
        </w:rPr>
        <w:t>2</w:t>
      </w:r>
      <w:r w:rsidR="00B5259B" w:rsidRPr="00905A8E">
        <w:rPr>
          <w:rFonts w:ascii="Times New Roman" w:eastAsia="Times New Roman" w:hAnsi="Times New Roman"/>
          <w:bCs/>
          <w:sz w:val="24"/>
          <w:szCs w:val="24"/>
        </w:rPr>
        <w:t>.pielikums</w:t>
      </w:r>
    </w:p>
    <w:p w14:paraId="6CA47B98" w14:textId="77777777" w:rsidR="00EF4233" w:rsidRPr="00905A8E" w:rsidRDefault="00EF4233" w:rsidP="00B5259B">
      <w:pPr>
        <w:keepNext/>
        <w:spacing w:after="0" w:line="240" w:lineRule="auto"/>
        <w:jc w:val="right"/>
        <w:outlineLvl w:val="2"/>
        <w:rPr>
          <w:rFonts w:ascii="Times New Roman" w:eastAsia="Times New Roman" w:hAnsi="Times New Roman"/>
          <w:bCs/>
          <w:sz w:val="24"/>
          <w:szCs w:val="24"/>
        </w:rPr>
      </w:pPr>
    </w:p>
    <w:p w14:paraId="46CA6EEC" w14:textId="18B41C4F" w:rsidR="009F1900" w:rsidRPr="00EF4233" w:rsidRDefault="00680FDE" w:rsidP="00B5259B">
      <w:pPr>
        <w:spacing w:after="0" w:line="240" w:lineRule="auto"/>
        <w:jc w:val="center"/>
        <w:rPr>
          <w:rFonts w:ascii="Times New Roman" w:eastAsia="Times New Roman" w:hAnsi="Times New Roman"/>
          <w:b/>
          <w:bCs/>
          <w:sz w:val="24"/>
          <w:szCs w:val="24"/>
          <w:lang w:eastAsia="x-none"/>
        </w:rPr>
      </w:pPr>
      <w:bookmarkStart w:id="0" w:name="OLE_LINK2"/>
      <w:r w:rsidRPr="00EF4233">
        <w:rPr>
          <w:rFonts w:ascii="Times New Roman" w:eastAsia="Times New Roman" w:hAnsi="Times New Roman"/>
          <w:b/>
          <w:bCs/>
          <w:sz w:val="24"/>
          <w:szCs w:val="24"/>
        </w:rPr>
        <w:t>“</w:t>
      </w:r>
      <w:r w:rsidR="00DA2EF4" w:rsidRPr="00EF4233">
        <w:rPr>
          <w:rFonts w:ascii="Times New Roman" w:eastAsia="Times New Roman" w:hAnsi="Times New Roman"/>
          <w:b/>
          <w:bCs/>
          <w:sz w:val="24"/>
          <w:szCs w:val="24"/>
        </w:rPr>
        <w:t>Būvniecības ieceres “</w:t>
      </w:r>
      <w:r w:rsidR="003600B9" w:rsidRPr="00EF4233">
        <w:rPr>
          <w:rFonts w:ascii="Times New Roman" w:eastAsia="Times New Roman" w:hAnsi="Times New Roman"/>
          <w:b/>
          <w:bCs/>
          <w:sz w:val="24"/>
          <w:szCs w:val="24"/>
        </w:rPr>
        <w:t>Jelgavas līniju aktīvās atpūtas un sporta laukuma izveide</w:t>
      </w:r>
      <w:r w:rsidR="00DA2EF4" w:rsidRPr="00EF4233">
        <w:rPr>
          <w:rFonts w:ascii="Times New Roman" w:eastAsia="Times New Roman" w:hAnsi="Times New Roman"/>
          <w:b/>
          <w:bCs/>
          <w:sz w:val="24"/>
          <w:szCs w:val="24"/>
        </w:rPr>
        <w:t xml:space="preserve">” </w:t>
      </w:r>
      <w:bookmarkEnd w:id="0"/>
      <w:r w:rsidR="00F93915">
        <w:rPr>
          <w:rFonts w:ascii="Times New Roman" w:eastAsia="Times New Roman" w:hAnsi="Times New Roman"/>
          <w:b/>
          <w:bCs/>
          <w:sz w:val="24"/>
          <w:szCs w:val="24"/>
        </w:rPr>
        <w:t xml:space="preserve">izstrāde un </w:t>
      </w:r>
      <w:r w:rsidR="00EF4233" w:rsidRPr="00EF4233">
        <w:rPr>
          <w:rFonts w:ascii="Times New Roman" w:eastAsia="Times New Roman" w:hAnsi="Times New Roman"/>
          <w:b/>
          <w:bCs/>
          <w:sz w:val="24"/>
          <w:szCs w:val="24"/>
        </w:rPr>
        <w:t>realizācija</w:t>
      </w:r>
      <w:r w:rsidR="00F93915">
        <w:rPr>
          <w:rFonts w:ascii="Times New Roman" w:eastAsia="Times New Roman" w:hAnsi="Times New Roman"/>
          <w:b/>
          <w:bCs/>
          <w:sz w:val="24"/>
          <w:szCs w:val="24"/>
        </w:rPr>
        <w:t>”</w:t>
      </w:r>
    </w:p>
    <w:p w14:paraId="436CB70C" w14:textId="77777777" w:rsidR="009F1900" w:rsidRPr="00211A6D" w:rsidRDefault="009F1900" w:rsidP="00B5259B">
      <w:pPr>
        <w:spacing w:after="0" w:line="240" w:lineRule="auto"/>
        <w:jc w:val="center"/>
        <w:rPr>
          <w:rFonts w:ascii="Times New Roman" w:eastAsia="Times New Roman" w:hAnsi="Times New Roman"/>
          <w:b/>
          <w:sz w:val="28"/>
          <w:szCs w:val="28"/>
        </w:rPr>
      </w:pPr>
    </w:p>
    <w:p w14:paraId="7B4A7657" w14:textId="3DDAC0BF" w:rsidR="00B5259B" w:rsidRDefault="00B5259B" w:rsidP="00B5259B">
      <w:pPr>
        <w:spacing w:after="0" w:line="240" w:lineRule="auto"/>
        <w:jc w:val="center"/>
        <w:rPr>
          <w:rFonts w:ascii="Times New Roman" w:eastAsia="Times New Roman" w:hAnsi="Times New Roman"/>
          <w:b/>
          <w:sz w:val="28"/>
          <w:szCs w:val="28"/>
        </w:rPr>
      </w:pPr>
      <w:r w:rsidRPr="00B5259B">
        <w:rPr>
          <w:rFonts w:ascii="Times New Roman" w:eastAsia="Times New Roman" w:hAnsi="Times New Roman"/>
          <w:b/>
          <w:sz w:val="28"/>
          <w:szCs w:val="28"/>
        </w:rPr>
        <w:t>TEHNISKĀS SPECIFIKĀCIJAS</w:t>
      </w:r>
      <w:r w:rsidR="001C7B2D">
        <w:rPr>
          <w:rFonts w:ascii="Times New Roman" w:eastAsia="Times New Roman" w:hAnsi="Times New Roman"/>
          <w:b/>
          <w:sz w:val="28"/>
          <w:szCs w:val="28"/>
        </w:rPr>
        <w:t xml:space="preserve"> </w:t>
      </w:r>
    </w:p>
    <w:p w14:paraId="16D7713F" w14:textId="77777777" w:rsidR="00A45D3A" w:rsidRDefault="00A45D3A" w:rsidP="00B5259B">
      <w:pPr>
        <w:spacing w:after="0" w:line="240" w:lineRule="auto"/>
        <w:jc w:val="center"/>
        <w:rPr>
          <w:rFonts w:ascii="Times New Roman" w:eastAsia="Times New Roman" w:hAnsi="Times New Roman"/>
          <w:b/>
          <w:sz w:val="28"/>
          <w:szCs w:val="28"/>
        </w:rPr>
      </w:pPr>
    </w:p>
    <w:tbl>
      <w:tblPr>
        <w:tblW w:w="10178" w:type="dxa"/>
        <w:tblInd w:w="-714" w:type="dxa"/>
        <w:tblLayout w:type="fixed"/>
        <w:tblCellMar>
          <w:left w:w="10" w:type="dxa"/>
          <w:right w:w="10" w:type="dxa"/>
        </w:tblCellMar>
        <w:tblLook w:val="04A0" w:firstRow="1" w:lastRow="0" w:firstColumn="1" w:lastColumn="0" w:noHBand="0" w:noVBand="1"/>
      </w:tblPr>
      <w:tblGrid>
        <w:gridCol w:w="732"/>
        <w:gridCol w:w="2529"/>
        <w:gridCol w:w="6917"/>
      </w:tblGrid>
      <w:tr w:rsidR="00675BAC" w:rsidRPr="001143F7" w14:paraId="118C99C6" w14:textId="77777777" w:rsidTr="00F131ED">
        <w:trPr>
          <w:trHeight w:val="157"/>
        </w:trPr>
        <w:tc>
          <w:tcPr>
            <w:tcW w:w="7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FB0E138" w14:textId="77777777" w:rsidR="00675BAC" w:rsidRPr="001143F7" w:rsidRDefault="00675BAC" w:rsidP="00B946B3">
            <w:pPr>
              <w:spacing w:after="0"/>
              <w:jc w:val="center"/>
              <w:rPr>
                <w:rFonts w:ascii="Times New Roman" w:hAnsi="Times New Roman"/>
                <w:b/>
                <w:color w:val="FF0000"/>
                <w:sz w:val="23"/>
                <w:szCs w:val="23"/>
              </w:rPr>
            </w:pPr>
            <w:r w:rsidRPr="001143F7">
              <w:rPr>
                <w:rFonts w:ascii="Times New Roman" w:hAnsi="Times New Roman"/>
                <w:b/>
                <w:sz w:val="23"/>
                <w:szCs w:val="23"/>
              </w:rPr>
              <w:t>1.</w:t>
            </w:r>
          </w:p>
        </w:tc>
        <w:tc>
          <w:tcPr>
            <w:tcW w:w="94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BD0598" w14:textId="77777777" w:rsidR="00675BAC" w:rsidRPr="001143F7" w:rsidRDefault="00675BAC" w:rsidP="00B946B3">
            <w:pPr>
              <w:spacing w:after="0"/>
              <w:ind w:left="132"/>
              <w:jc w:val="center"/>
              <w:rPr>
                <w:rFonts w:ascii="Times New Roman" w:hAnsi="Times New Roman"/>
                <w:b/>
                <w:color w:val="FF0000"/>
                <w:sz w:val="23"/>
                <w:szCs w:val="23"/>
              </w:rPr>
            </w:pPr>
            <w:r w:rsidRPr="001143F7">
              <w:rPr>
                <w:rFonts w:ascii="Times New Roman" w:hAnsi="Times New Roman"/>
                <w:b/>
                <w:sz w:val="23"/>
                <w:szCs w:val="23"/>
              </w:rPr>
              <w:t>Vispārīgie dati par objektu</w:t>
            </w:r>
          </w:p>
        </w:tc>
      </w:tr>
      <w:tr w:rsidR="00675BAC" w:rsidRPr="001143F7" w14:paraId="638BA7CA" w14:textId="77777777" w:rsidTr="00680FDE">
        <w:trPr>
          <w:trHeight w:val="157"/>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59F3F6A7" w14:textId="77777777" w:rsidR="00675BAC" w:rsidRPr="001143F7" w:rsidRDefault="00675BAC" w:rsidP="00B946B3">
            <w:pPr>
              <w:pStyle w:val="Standard"/>
              <w:ind w:right="26"/>
              <w:jc w:val="center"/>
              <w:rPr>
                <w:sz w:val="23"/>
                <w:szCs w:val="23"/>
              </w:rPr>
            </w:pPr>
            <w:r w:rsidRPr="001143F7">
              <w:rPr>
                <w:sz w:val="23"/>
                <w:szCs w:val="23"/>
              </w:rPr>
              <w:t>1.1.</w:t>
            </w:r>
          </w:p>
        </w:tc>
        <w:tc>
          <w:tcPr>
            <w:tcW w:w="2529" w:type="dxa"/>
            <w:tcBorders>
              <w:top w:val="single" w:sz="4" w:space="0" w:color="000000"/>
              <w:left w:val="single" w:sz="4" w:space="0" w:color="000000"/>
              <w:bottom w:val="single" w:sz="4" w:space="0" w:color="000000"/>
            </w:tcBorders>
          </w:tcPr>
          <w:p w14:paraId="7F4A4792" w14:textId="77777777" w:rsidR="00675BAC" w:rsidRPr="001143F7" w:rsidRDefault="00675BAC" w:rsidP="00B946B3">
            <w:pPr>
              <w:spacing w:after="0"/>
              <w:rPr>
                <w:rFonts w:ascii="Times New Roman" w:hAnsi="Times New Roman"/>
                <w:color w:val="FF0000"/>
                <w:sz w:val="23"/>
                <w:szCs w:val="23"/>
              </w:rPr>
            </w:pPr>
            <w:r w:rsidRPr="001143F7">
              <w:rPr>
                <w:rFonts w:ascii="Times New Roman" w:hAnsi="Times New Roman"/>
                <w:sz w:val="23"/>
                <w:szCs w:val="23"/>
              </w:rPr>
              <w:t>Objekta nosaukums</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8A340" w14:textId="0312D7E1" w:rsidR="00675BAC" w:rsidRPr="006A1C7F" w:rsidRDefault="003600B9" w:rsidP="00B946B3">
            <w:pPr>
              <w:spacing w:after="0"/>
              <w:rPr>
                <w:rFonts w:ascii="Times New Roman" w:hAnsi="Times New Roman"/>
                <w:color w:val="FF0000"/>
                <w:sz w:val="23"/>
                <w:szCs w:val="23"/>
              </w:rPr>
            </w:pPr>
            <w:r w:rsidRPr="003600B9">
              <w:rPr>
                <w:rFonts w:ascii="Times New Roman" w:hAnsi="Times New Roman"/>
                <w:sz w:val="23"/>
                <w:szCs w:val="23"/>
              </w:rPr>
              <w:t>Jelgavas līniju aktīvās atpūtas un sporta laukuma izveide</w:t>
            </w:r>
          </w:p>
        </w:tc>
      </w:tr>
      <w:tr w:rsidR="00675BAC" w:rsidRPr="001143F7" w14:paraId="7866D48F" w14:textId="77777777" w:rsidTr="00680FDE">
        <w:trPr>
          <w:trHeight w:val="540"/>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7FB0CC8B" w14:textId="77777777" w:rsidR="00675BAC" w:rsidRPr="001143F7" w:rsidRDefault="00675BAC" w:rsidP="00B946B3">
            <w:pPr>
              <w:pStyle w:val="Standard"/>
              <w:jc w:val="center"/>
              <w:rPr>
                <w:sz w:val="23"/>
                <w:szCs w:val="23"/>
              </w:rPr>
            </w:pPr>
            <w:r w:rsidRPr="001143F7">
              <w:rPr>
                <w:sz w:val="23"/>
                <w:szCs w:val="23"/>
              </w:rPr>
              <w:t>1.2.</w:t>
            </w:r>
          </w:p>
        </w:tc>
        <w:tc>
          <w:tcPr>
            <w:tcW w:w="2529" w:type="dxa"/>
            <w:tcBorders>
              <w:top w:val="single" w:sz="4" w:space="0" w:color="000000"/>
              <w:left w:val="single" w:sz="4" w:space="0" w:color="000000"/>
              <w:bottom w:val="single" w:sz="4" w:space="0" w:color="000000"/>
            </w:tcBorders>
          </w:tcPr>
          <w:p w14:paraId="3CA3DA5F" w14:textId="77777777" w:rsidR="00675BAC" w:rsidRPr="001143F7" w:rsidRDefault="00675BAC" w:rsidP="00B946B3">
            <w:pPr>
              <w:pStyle w:val="Standard"/>
              <w:ind w:right="999"/>
              <w:rPr>
                <w:sz w:val="23"/>
                <w:szCs w:val="23"/>
              </w:rPr>
            </w:pPr>
            <w:r w:rsidRPr="001143F7">
              <w:rPr>
                <w:sz w:val="23"/>
                <w:szCs w:val="23"/>
              </w:rPr>
              <w:t>Pasūtītājs</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D3B4F" w14:textId="77777777" w:rsidR="00675BAC" w:rsidRPr="006A1C7F" w:rsidRDefault="00675BAC" w:rsidP="00B946B3">
            <w:pPr>
              <w:pStyle w:val="Standard"/>
              <w:ind w:right="34"/>
              <w:rPr>
                <w:sz w:val="23"/>
                <w:szCs w:val="23"/>
              </w:rPr>
            </w:pPr>
            <w:r w:rsidRPr="006A1C7F">
              <w:rPr>
                <w:sz w:val="23"/>
                <w:szCs w:val="23"/>
              </w:rPr>
              <w:t xml:space="preserve">Jelgavas </w:t>
            </w:r>
            <w:proofErr w:type="spellStart"/>
            <w:r w:rsidRPr="006A1C7F">
              <w:rPr>
                <w:sz w:val="23"/>
                <w:szCs w:val="23"/>
              </w:rPr>
              <w:t>valstspilsētas</w:t>
            </w:r>
            <w:proofErr w:type="spellEnd"/>
            <w:r w:rsidRPr="006A1C7F">
              <w:rPr>
                <w:sz w:val="23"/>
                <w:szCs w:val="23"/>
              </w:rPr>
              <w:t xml:space="preserve"> pašvaldības iestāde “Pilsētsaimniecība”,</w:t>
            </w:r>
          </w:p>
          <w:p w14:paraId="31D94CDF" w14:textId="77777777" w:rsidR="00675BAC" w:rsidRPr="006A1C7F" w:rsidRDefault="00675BAC" w:rsidP="00B946B3">
            <w:pPr>
              <w:pStyle w:val="Standard"/>
              <w:ind w:right="999"/>
              <w:rPr>
                <w:sz w:val="23"/>
                <w:szCs w:val="23"/>
              </w:rPr>
            </w:pPr>
            <w:r w:rsidRPr="006A1C7F">
              <w:rPr>
                <w:sz w:val="23"/>
                <w:szCs w:val="23"/>
              </w:rPr>
              <w:t>nodokļu maksātāja reģistrācijas Nr. 90001282486</w:t>
            </w:r>
          </w:p>
        </w:tc>
      </w:tr>
      <w:tr w:rsidR="00675BAC" w:rsidRPr="001143F7" w14:paraId="668C71F0" w14:textId="77777777" w:rsidTr="00680FDE">
        <w:trPr>
          <w:trHeight w:val="555"/>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1BF57214" w14:textId="77777777" w:rsidR="00675BAC" w:rsidRPr="001143F7" w:rsidRDefault="00675BAC" w:rsidP="00B946B3">
            <w:pPr>
              <w:pStyle w:val="Standard"/>
              <w:jc w:val="center"/>
              <w:rPr>
                <w:sz w:val="23"/>
                <w:szCs w:val="23"/>
              </w:rPr>
            </w:pPr>
            <w:r w:rsidRPr="001143F7">
              <w:rPr>
                <w:sz w:val="23"/>
                <w:szCs w:val="23"/>
              </w:rPr>
              <w:t>1.3.</w:t>
            </w:r>
          </w:p>
        </w:tc>
        <w:tc>
          <w:tcPr>
            <w:tcW w:w="2529" w:type="dxa"/>
            <w:tcBorders>
              <w:top w:val="single" w:sz="4" w:space="0" w:color="000000"/>
              <w:left w:val="single" w:sz="4" w:space="0" w:color="000000"/>
              <w:bottom w:val="single" w:sz="4" w:space="0" w:color="000000"/>
            </w:tcBorders>
          </w:tcPr>
          <w:p w14:paraId="3226341F" w14:textId="77777777" w:rsidR="00675BAC" w:rsidRPr="001143F7" w:rsidRDefault="00675BAC" w:rsidP="00B946B3">
            <w:pPr>
              <w:pStyle w:val="Standard"/>
              <w:ind w:right="999"/>
              <w:rPr>
                <w:sz w:val="23"/>
                <w:szCs w:val="23"/>
              </w:rPr>
            </w:pPr>
            <w:r w:rsidRPr="001143F7">
              <w:rPr>
                <w:sz w:val="23"/>
                <w:szCs w:val="23"/>
              </w:rPr>
              <w:t>Objekta adrese</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A4E58" w14:textId="7F3B7A31" w:rsidR="00675BAC" w:rsidRPr="006A1C7F" w:rsidRDefault="00675BAC" w:rsidP="00B946B3">
            <w:pPr>
              <w:pStyle w:val="Standard"/>
              <w:ind w:right="884"/>
              <w:jc w:val="both"/>
              <w:rPr>
                <w:sz w:val="23"/>
                <w:szCs w:val="23"/>
              </w:rPr>
            </w:pPr>
            <w:r w:rsidRPr="006A1C7F">
              <w:rPr>
                <w:sz w:val="23"/>
                <w:szCs w:val="23"/>
              </w:rPr>
              <w:t xml:space="preserve">Jelgava, </w:t>
            </w:r>
            <w:r w:rsidR="003600B9">
              <w:rPr>
                <w:sz w:val="23"/>
                <w:szCs w:val="23"/>
              </w:rPr>
              <w:t>zemes vienība pie adreses 4.līnija 1A</w:t>
            </w:r>
          </w:p>
        </w:tc>
      </w:tr>
      <w:tr w:rsidR="00675BAC" w:rsidRPr="001143F7" w14:paraId="6432B731" w14:textId="77777777" w:rsidTr="00680FDE">
        <w:trPr>
          <w:trHeight w:val="825"/>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34FBFAA6" w14:textId="77777777" w:rsidR="00675BAC" w:rsidRPr="001143F7" w:rsidRDefault="00675BAC" w:rsidP="00B946B3">
            <w:pPr>
              <w:pStyle w:val="Standard"/>
              <w:jc w:val="center"/>
              <w:rPr>
                <w:sz w:val="23"/>
                <w:szCs w:val="23"/>
              </w:rPr>
            </w:pPr>
            <w:r w:rsidRPr="001143F7">
              <w:rPr>
                <w:sz w:val="23"/>
                <w:szCs w:val="23"/>
              </w:rPr>
              <w:t>1.4.</w:t>
            </w:r>
          </w:p>
        </w:tc>
        <w:tc>
          <w:tcPr>
            <w:tcW w:w="2529" w:type="dxa"/>
            <w:tcBorders>
              <w:top w:val="single" w:sz="4" w:space="0" w:color="000000"/>
              <w:left w:val="single" w:sz="4" w:space="0" w:color="000000"/>
              <w:bottom w:val="single" w:sz="4" w:space="0" w:color="000000"/>
            </w:tcBorders>
          </w:tcPr>
          <w:p w14:paraId="41CB92D0" w14:textId="7C29FB40" w:rsidR="00675BAC" w:rsidRPr="001143F7" w:rsidRDefault="00675BAC" w:rsidP="00B946B3">
            <w:pPr>
              <w:pStyle w:val="Standard"/>
              <w:ind w:right="999"/>
              <w:rPr>
                <w:sz w:val="23"/>
                <w:szCs w:val="23"/>
              </w:rPr>
            </w:pPr>
            <w:r w:rsidRPr="001143F7">
              <w:rPr>
                <w:sz w:val="23"/>
                <w:szCs w:val="23"/>
              </w:rPr>
              <w:t xml:space="preserve">Zemes vienības </w:t>
            </w:r>
            <w:r w:rsidR="00680FDE">
              <w:rPr>
                <w:sz w:val="23"/>
                <w:szCs w:val="23"/>
              </w:rPr>
              <w:t>k</w:t>
            </w:r>
            <w:r w:rsidRPr="001143F7">
              <w:rPr>
                <w:sz w:val="23"/>
                <w:szCs w:val="23"/>
              </w:rPr>
              <w:t>adastra</w:t>
            </w:r>
            <w:r w:rsidR="00EC255D">
              <w:rPr>
                <w:sz w:val="23"/>
                <w:szCs w:val="23"/>
              </w:rPr>
              <w:t xml:space="preserve"> </w:t>
            </w:r>
            <w:r w:rsidR="00680FDE">
              <w:rPr>
                <w:sz w:val="23"/>
                <w:szCs w:val="23"/>
              </w:rPr>
              <w:t>a</w:t>
            </w:r>
            <w:r w:rsidRPr="001143F7">
              <w:rPr>
                <w:sz w:val="23"/>
                <w:szCs w:val="23"/>
              </w:rPr>
              <w:t>pzīmējums</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C0D9B" w14:textId="40A420C1" w:rsidR="00675BAC" w:rsidRPr="003600B9" w:rsidRDefault="003600B9" w:rsidP="00B946B3">
            <w:pPr>
              <w:shd w:val="clear" w:color="auto" w:fill="FFFFFF"/>
              <w:rPr>
                <w:rFonts w:ascii="Times New Roman" w:eastAsia="Times New Roman" w:hAnsi="Times New Roman"/>
                <w:kern w:val="3"/>
                <w:sz w:val="23"/>
                <w:szCs w:val="23"/>
                <w:lang w:eastAsia="zh-CN"/>
              </w:rPr>
            </w:pPr>
            <w:r w:rsidRPr="003600B9">
              <w:rPr>
                <w:rFonts w:ascii="Times New Roman" w:eastAsia="Times New Roman" w:hAnsi="Times New Roman"/>
                <w:kern w:val="3"/>
                <w:sz w:val="23"/>
                <w:szCs w:val="23"/>
                <w:lang w:eastAsia="zh-CN"/>
              </w:rPr>
              <w:t>09000210244</w:t>
            </w:r>
          </w:p>
        </w:tc>
      </w:tr>
      <w:tr w:rsidR="00675BAC" w:rsidRPr="001143F7" w14:paraId="1001959C" w14:textId="77777777" w:rsidTr="00680FDE">
        <w:trPr>
          <w:trHeight w:val="540"/>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08AAC25F" w14:textId="77777777" w:rsidR="00675BAC" w:rsidRPr="001143F7" w:rsidRDefault="00675BAC" w:rsidP="00B946B3">
            <w:pPr>
              <w:pStyle w:val="Standard"/>
              <w:jc w:val="center"/>
              <w:rPr>
                <w:sz w:val="23"/>
                <w:szCs w:val="23"/>
              </w:rPr>
            </w:pPr>
            <w:r w:rsidRPr="001143F7">
              <w:rPr>
                <w:sz w:val="23"/>
                <w:szCs w:val="23"/>
              </w:rPr>
              <w:t>1.5.</w:t>
            </w:r>
          </w:p>
        </w:tc>
        <w:tc>
          <w:tcPr>
            <w:tcW w:w="2529" w:type="dxa"/>
            <w:tcBorders>
              <w:top w:val="single" w:sz="4" w:space="0" w:color="000000"/>
              <w:left w:val="single" w:sz="4" w:space="0" w:color="000000"/>
              <w:bottom w:val="single" w:sz="4" w:space="0" w:color="000000"/>
            </w:tcBorders>
          </w:tcPr>
          <w:p w14:paraId="19EF7BC0" w14:textId="77777777" w:rsidR="00675BAC" w:rsidRPr="001143F7" w:rsidRDefault="00675BAC" w:rsidP="00B946B3">
            <w:pPr>
              <w:pStyle w:val="Standard"/>
              <w:ind w:right="999"/>
              <w:rPr>
                <w:sz w:val="23"/>
                <w:szCs w:val="23"/>
              </w:rPr>
            </w:pPr>
            <w:r w:rsidRPr="001143F7">
              <w:rPr>
                <w:sz w:val="23"/>
                <w:szCs w:val="23"/>
              </w:rPr>
              <w:t>Zemesgabala īpašnieks</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B21EF" w14:textId="77777777" w:rsidR="00675BAC" w:rsidRPr="006A1C7F" w:rsidRDefault="00675BAC" w:rsidP="00B946B3">
            <w:pPr>
              <w:pStyle w:val="Standard"/>
              <w:ind w:right="999"/>
              <w:rPr>
                <w:sz w:val="23"/>
                <w:szCs w:val="23"/>
              </w:rPr>
            </w:pPr>
            <w:r w:rsidRPr="006A1C7F">
              <w:rPr>
                <w:sz w:val="23"/>
                <w:szCs w:val="23"/>
              </w:rPr>
              <w:t xml:space="preserve">Jelgavas </w:t>
            </w:r>
            <w:proofErr w:type="spellStart"/>
            <w:r w:rsidRPr="006A1C7F">
              <w:rPr>
                <w:sz w:val="23"/>
                <w:szCs w:val="23"/>
              </w:rPr>
              <w:t>valstspilsētas</w:t>
            </w:r>
            <w:proofErr w:type="spellEnd"/>
            <w:r w:rsidRPr="006A1C7F">
              <w:rPr>
                <w:sz w:val="23"/>
                <w:szCs w:val="23"/>
              </w:rPr>
              <w:t xml:space="preserve"> pašvaldība</w:t>
            </w:r>
          </w:p>
        </w:tc>
      </w:tr>
      <w:tr w:rsidR="00675BAC" w:rsidRPr="001143F7" w14:paraId="4905625D" w14:textId="77777777" w:rsidTr="00680FDE">
        <w:trPr>
          <w:trHeight w:val="555"/>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27D53599" w14:textId="77777777" w:rsidR="00675BAC" w:rsidRPr="001143F7" w:rsidRDefault="00675BAC" w:rsidP="00B946B3">
            <w:pPr>
              <w:pStyle w:val="Standard"/>
              <w:jc w:val="center"/>
              <w:rPr>
                <w:sz w:val="23"/>
                <w:szCs w:val="23"/>
              </w:rPr>
            </w:pPr>
            <w:r w:rsidRPr="001143F7">
              <w:rPr>
                <w:sz w:val="23"/>
                <w:szCs w:val="23"/>
              </w:rPr>
              <w:t>1.6.</w:t>
            </w:r>
          </w:p>
        </w:tc>
        <w:tc>
          <w:tcPr>
            <w:tcW w:w="2529" w:type="dxa"/>
            <w:tcBorders>
              <w:top w:val="single" w:sz="4" w:space="0" w:color="000000"/>
              <w:left w:val="single" w:sz="4" w:space="0" w:color="000000"/>
              <w:bottom w:val="single" w:sz="4" w:space="0" w:color="000000"/>
            </w:tcBorders>
          </w:tcPr>
          <w:p w14:paraId="397603B4" w14:textId="77777777" w:rsidR="00675BAC" w:rsidRPr="001143F7" w:rsidRDefault="00675BAC" w:rsidP="00B946B3">
            <w:pPr>
              <w:pStyle w:val="Standard"/>
              <w:rPr>
                <w:sz w:val="23"/>
                <w:szCs w:val="23"/>
              </w:rPr>
            </w:pPr>
            <w:r w:rsidRPr="001143F7">
              <w:rPr>
                <w:sz w:val="23"/>
                <w:szCs w:val="23"/>
              </w:rPr>
              <w:t xml:space="preserve">Inženierbūves grupa, </w:t>
            </w:r>
          </w:p>
          <w:p w14:paraId="7F78D10D" w14:textId="77777777" w:rsidR="00675BAC" w:rsidRPr="001143F7" w:rsidRDefault="00675BAC" w:rsidP="00B946B3">
            <w:pPr>
              <w:pStyle w:val="Standard"/>
              <w:rPr>
                <w:sz w:val="23"/>
                <w:szCs w:val="23"/>
              </w:rPr>
            </w:pPr>
            <w:r w:rsidRPr="001143F7">
              <w:rPr>
                <w:sz w:val="23"/>
                <w:szCs w:val="23"/>
              </w:rPr>
              <w:t>funkcijas un parametri</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D68F" w14:textId="77777777" w:rsidR="00675BAC" w:rsidRPr="006A1C7F" w:rsidRDefault="00675BAC" w:rsidP="00B946B3">
            <w:pPr>
              <w:pStyle w:val="Standard"/>
              <w:rPr>
                <w:sz w:val="23"/>
                <w:szCs w:val="23"/>
              </w:rPr>
            </w:pPr>
            <w:r w:rsidRPr="006A1C7F">
              <w:rPr>
                <w:sz w:val="23"/>
                <w:szCs w:val="23"/>
              </w:rPr>
              <w:t>I grupas inženierbūve</w:t>
            </w:r>
          </w:p>
          <w:p w14:paraId="5D4C0915" w14:textId="34083728" w:rsidR="00675BAC" w:rsidRPr="006A1C7F" w:rsidRDefault="00F87CE9" w:rsidP="00B946B3">
            <w:pPr>
              <w:pStyle w:val="Standard"/>
              <w:ind w:right="999"/>
              <w:rPr>
                <w:color w:val="FF0000"/>
                <w:sz w:val="23"/>
                <w:szCs w:val="23"/>
              </w:rPr>
            </w:pPr>
            <w:r w:rsidRPr="006A1C7F">
              <w:rPr>
                <w:sz w:val="23"/>
                <w:szCs w:val="23"/>
              </w:rPr>
              <w:t>2411 Sporta laukumi</w:t>
            </w:r>
          </w:p>
        </w:tc>
      </w:tr>
      <w:tr w:rsidR="00675BAC" w:rsidRPr="001143F7" w14:paraId="3BDD28E5" w14:textId="77777777" w:rsidTr="00680FDE">
        <w:trPr>
          <w:trHeight w:val="540"/>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6E9B6DA9" w14:textId="77777777" w:rsidR="00675BAC" w:rsidRPr="001143F7" w:rsidRDefault="00675BAC" w:rsidP="00B946B3">
            <w:pPr>
              <w:pStyle w:val="Standard"/>
              <w:jc w:val="center"/>
              <w:rPr>
                <w:sz w:val="23"/>
                <w:szCs w:val="23"/>
              </w:rPr>
            </w:pPr>
            <w:r w:rsidRPr="001143F7">
              <w:rPr>
                <w:sz w:val="23"/>
                <w:szCs w:val="23"/>
              </w:rPr>
              <w:t>1.7.</w:t>
            </w:r>
          </w:p>
        </w:tc>
        <w:tc>
          <w:tcPr>
            <w:tcW w:w="2529" w:type="dxa"/>
            <w:tcBorders>
              <w:top w:val="single" w:sz="4" w:space="0" w:color="000000"/>
              <w:left w:val="single" w:sz="4" w:space="0" w:color="000000"/>
              <w:bottom w:val="single" w:sz="4" w:space="0" w:color="000000"/>
            </w:tcBorders>
          </w:tcPr>
          <w:p w14:paraId="5BCAF177" w14:textId="77777777" w:rsidR="00675BAC" w:rsidRPr="00EC40CC" w:rsidRDefault="00675BAC" w:rsidP="00B946B3">
            <w:pPr>
              <w:pStyle w:val="Standard"/>
              <w:rPr>
                <w:color w:val="EE0000"/>
                <w:sz w:val="23"/>
                <w:szCs w:val="23"/>
              </w:rPr>
            </w:pPr>
            <w:r w:rsidRPr="00131506">
              <w:rPr>
                <w:sz w:val="23"/>
                <w:szCs w:val="23"/>
              </w:rPr>
              <w:t>Būvniecības ieceres iesnieguma veids</w:t>
            </w:r>
          </w:p>
        </w:tc>
        <w:tc>
          <w:tcPr>
            <w:tcW w:w="69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9E52DA" w14:textId="5549C87D" w:rsidR="00675BAC" w:rsidRPr="007B4A47" w:rsidRDefault="00D00218" w:rsidP="00B946B3">
            <w:pPr>
              <w:pStyle w:val="Standard"/>
              <w:rPr>
                <w:sz w:val="23"/>
                <w:szCs w:val="23"/>
              </w:rPr>
            </w:pPr>
            <w:r>
              <w:rPr>
                <w:sz w:val="23"/>
                <w:szCs w:val="23"/>
              </w:rPr>
              <w:t>Paskaidrojuma raksts</w:t>
            </w:r>
          </w:p>
        </w:tc>
      </w:tr>
      <w:tr w:rsidR="00675BAC" w:rsidRPr="001143F7" w14:paraId="68EE5791" w14:textId="77777777" w:rsidTr="00F131ED">
        <w:trPr>
          <w:trHeight w:val="300"/>
        </w:trPr>
        <w:tc>
          <w:tcPr>
            <w:tcW w:w="73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2E76BFC5" w14:textId="77777777" w:rsidR="00675BAC" w:rsidRPr="001143F7" w:rsidRDefault="00675BAC" w:rsidP="00B946B3">
            <w:pPr>
              <w:spacing w:after="0"/>
              <w:jc w:val="center"/>
              <w:rPr>
                <w:rFonts w:ascii="Times New Roman" w:hAnsi="Times New Roman"/>
                <w:b/>
                <w:sz w:val="23"/>
                <w:szCs w:val="23"/>
              </w:rPr>
            </w:pPr>
            <w:r w:rsidRPr="001143F7">
              <w:rPr>
                <w:rFonts w:ascii="Times New Roman" w:hAnsi="Times New Roman"/>
                <w:b/>
                <w:sz w:val="23"/>
                <w:szCs w:val="23"/>
              </w:rPr>
              <w:t>2.</w:t>
            </w:r>
          </w:p>
        </w:tc>
        <w:tc>
          <w:tcPr>
            <w:tcW w:w="94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A7B598" w14:textId="77777777" w:rsidR="00675BAC" w:rsidRPr="001143F7" w:rsidRDefault="00675BAC" w:rsidP="00B946B3">
            <w:pPr>
              <w:spacing w:after="0"/>
              <w:jc w:val="center"/>
              <w:rPr>
                <w:rFonts w:ascii="Times New Roman" w:hAnsi="Times New Roman"/>
                <w:b/>
                <w:sz w:val="23"/>
                <w:szCs w:val="23"/>
              </w:rPr>
            </w:pPr>
            <w:r w:rsidRPr="001143F7">
              <w:rPr>
                <w:rFonts w:ascii="Times New Roman" w:hAnsi="Times New Roman"/>
                <w:b/>
                <w:sz w:val="23"/>
                <w:szCs w:val="23"/>
              </w:rPr>
              <w:t>Informācija par objektu</w:t>
            </w:r>
          </w:p>
        </w:tc>
      </w:tr>
      <w:tr w:rsidR="00675BAC" w:rsidRPr="001143F7" w14:paraId="6F5529FD" w14:textId="77777777" w:rsidTr="00680FDE">
        <w:trPr>
          <w:trHeight w:val="810"/>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1AA23D3B" w14:textId="77777777" w:rsidR="00675BAC" w:rsidRPr="001143F7" w:rsidRDefault="00675BAC" w:rsidP="00B946B3">
            <w:pPr>
              <w:pStyle w:val="Standard"/>
              <w:jc w:val="center"/>
              <w:rPr>
                <w:sz w:val="23"/>
                <w:szCs w:val="23"/>
              </w:rPr>
            </w:pPr>
            <w:r w:rsidRPr="001143F7">
              <w:rPr>
                <w:sz w:val="23"/>
                <w:szCs w:val="23"/>
              </w:rPr>
              <w:t>2.1.</w:t>
            </w:r>
          </w:p>
        </w:tc>
        <w:tc>
          <w:tcPr>
            <w:tcW w:w="2529" w:type="dxa"/>
            <w:tcBorders>
              <w:top w:val="single" w:sz="4" w:space="0" w:color="000000"/>
              <w:left w:val="single" w:sz="4" w:space="0" w:color="000000"/>
              <w:bottom w:val="single" w:sz="4" w:space="0" w:color="000000"/>
            </w:tcBorders>
          </w:tcPr>
          <w:p w14:paraId="5D13B4F5" w14:textId="77777777" w:rsidR="00675BAC" w:rsidRPr="001143F7" w:rsidRDefault="00675BAC" w:rsidP="00B946B3">
            <w:pPr>
              <w:pStyle w:val="Standard"/>
              <w:rPr>
                <w:sz w:val="23"/>
                <w:szCs w:val="23"/>
                <w:highlight w:val="yellow"/>
              </w:rPr>
            </w:pPr>
            <w:r w:rsidRPr="001143F7">
              <w:rPr>
                <w:sz w:val="23"/>
                <w:szCs w:val="23"/>
              </w:rPr>
              <w:t>Esošās situācijas raksturojums</w:t>
            </w:r>
          </w:p>
        </w:tc>
        <w:tc>
          <w:tcPr>
            <w:tcW w:w="69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D09E49" w14:textId="0022B6E2" w:rsidR="00675BAC" w:rsidRPr="006A1C7F" w:rsidRDefault="00020E64" w:rsidP="00B946B3">
            <w:pPr>
              <w:pStyle w:val="Standard"/>
              <w:jc w:val="both"/>
              <w:rPr>
                <w:color w:val="FF0000"/>
                <w:sz w:val="23"/>
                <w:szCs w:val="23"/>
              </w:rPr>
            </w:pPr>
            <w:r w:rsidRPr="006A1C7F">
              <w:rPr>
                <w:sz w:val="23"/>
                <w:szCs w:val="23"/>
              </w:rPr>
              <w:t xml:space="preserve">Paredzētajā projektējamā un </w:t>
            </w:r>
            <w:r w:rsidRPr="00131506">
              <w:rPr>
                <w:sz w:val="23"/>
                <w:szCs w:val="23"/>
              </w:rPr>
              <w:t xml:space="preserve">būvdarbu </w:t>
            </w:r>
            <w:r w:rsidRPr="006A1C7F">
              <w:rPr>
                <w:sz w:val="23"/>
                <w:szCs w:val="23"/>
              </w:rPr>
              <w:t xml:space="preserve">vietā pašlaik atrodas </w:t>
            </w:r>
            <w:r w:rsidR="00E47B68" w:rsidRPr="006A1C7F">
              <w:rPr>
                <w:sz w:val="23"/>
                <w:szCs w:val="23"/>
              </w:rPr>
              <w:t xml:space="preserve">laukums </w:t>
            </w:r>
            <w:r w:rsidRPr="006A1C7F">
              <w:rPr>
                <w:sz w:val="23"/>
                <w:szCs w:val="23"/>
              </w:rPr>
              <w:t>ar zālienu</w:t>
            </w:r>
            <w:r w:rsidR="00E47B68">
              <w:rPr>
                <w:sz w:val="23"/>
                <w:szCs w:val="23"/>
              </w:rPr>
              <w:t xml:space="preserve"> un sporta laukums ar gumijas segumu</w:t>
            </w:r>
            <w:r w:rsidRPr="006A1C7F">
              <w:rPr>
                <w:sz w:val="23"/>
                <w:szCs w:val="23"/>
              </w:rPr>
              <w:t xml:space="preserve"> (</w:t>
            </w:r>
            <w:r w:rsidRPr="006A1C7F">
              <w:rPr>
                <w:rFonts w:eastAsia="Webdings"/>
                <w:noProof/>
                <w:sz w:val="23"/>
                <w:szCs w:val="23"/>
                <w:lang w:eastAsia="lv-LV"/>
              </w:rPr>
              <w:t xml:space="preserve">zemes gabala platība </w:t>
            </w:r>
            <w:r w:rsidR="00E47B68" w:rsidRPr="00E47B68">
              <w:rPr>
                <w:rFonts w:eastAsia="Webdings"/>
                <w:noProof/>
                <w:sz w:val="23"/>
                <w:szCs w:val="23"/>
                <w:lang w:eastAsia="lv-LV"/>
              </w:rPr>
              <w:t xml:space="preserve">0.7076 </w:t>
            </w:r>
            <w:r w:rsidRPr="006A1C7F">
              <w:rPr>
                <w:rFonts w:eastAsia="Webdings"/>
                <w:noProof/>
                <w:sz w:val="23"/>
                <w:szCs w:val="23"/>
                <w:lang w:eastAsia="lv-LV"/>
              </w:rPr>
              <w:t>ha)</w:t>
            </w:r>
            <w:r w:rsidRPr="006A1C7F">
              <w:rPr>
                <w:sz w:val="23"/>
                <w:szCs w:val="23"/>
              </w:rPr>
              <w:t>. Teritorija atrodas</w:t>
            </w:r>
            <w:r w:rsidR="00F303B5" w:rsidRPr="006A1C7F">
              <w:rPr>
                <w:sz w:val="23"/>
                <w:szCs w:val="23"/>
              </w:rPr>
              <w:t xml:space="preserve"> </w:t>
            </w:r>
            <w:r w:rsidR="00E47B68">
              <w:rPr>
                <w:sz w:val="23"/>
                <w:szCs w:val="23"/>
              </w:rPr>
              <w:t>4.līnijas</w:t>
            </w:r>
            <w:r w:rsidRPr="006A1C7F">
              <w:rPr>
                <w:sz w:val="23"/>
                <w:szCs w:val="23"/>
              </w:rPr>
              <w:t xml:space="preserve"> </w:t>
            </w:r>
            <w:r w:rsidR="00150CE9" w:rsidRPr="00150CE9">
              <w:rPr>
                <w:sz w:val="23"/>
                <w:szCs w:val="23"/>
              </w:rPr>
              <w:t>publiskās</w:t>
            </w:r>
            <w:r w:rsidRPr="00150CE9">
              <w:rPr>
                <w:sz w:val="23"/>
                <w:szCs w:val="23"/>
              </w:rPr>
              <w:t xml:space="preserve"> </w:t>
            </w:r>
            <w:r w:rsidRPr="006A1C7F">
              <w:rPr>
                <w:sz w:val="23"/>
                <w:szCs w:val="23"/>
              </w:rPr>
              <w:t>apbūves teritorijā</w:t>
            </w:r>
            <w:r w:rsidR="00E47B68">
              <w:rPr>
                <w:sz w:val="23"/>
                <w:szCs w:val="23"/>
              </w:rPr>
              <w:t>.</w:t>
            </w:r>
          </w:p>
        </w:tc>
      </w:tr>
      <w:tr w:rsidR="00680FDE" w:rsidRPr="001143F7" w14:paraId="5FB4B555" w14:textId="77777777" w:rsidTr="00680FDE">
        <w:trPr>
          <w:trHeight w:val="4740"/>
        </w:trPr>
        <w:tc>
          <w:tcPr>
            <w:tcW w:w="732" w:type="dxa"/>
            <w:vMerge w:val="restart"/>
            <w:tcBorders>
              <w:top w:val="single" w:sz="4" w:space="0" w:color="000000"/>
              <w:left w:val="single" w:sz="4" w:space="0" w:color="000000"/>
            </w:tcBorders>
            <w:tcMar>
              <w:top w:w="0" w:type="dxa"/>
              <w:left w:w="108" w:type="dxa"/>
              <w:bottom w:w="0" w:type="dxa"/>
              <w:right w:w="108" w:type="dxa"/>
            </w:tcMar>
          </w:tcPr>
          <w:p w14:paraId="3138B616" w14:textId="77777777" w:rsidR="00680FDE" w:rsidRPr="001143F7" w:rsidRDefault="00680FDE" w:rsidP="00B946B3">
            <w:pPr>
              <w:pStyle w:val="Standard"/>
              <w:jc w:val="center"/>
              <w:rPr>
                <w:sz w:val="23"/>
                <w:szCs w:val="23"/>
              </w:rPr>
            </w:pPr>
            <w:r w:rsidRPr="001143F7">
              <w:rPr>
                <w:sz w:val="23"/>
                <w:szCs w:val="23"/>
              </w:rPr>
              <w:t>2.2.</w:t>
            </w:r>
          </w:p>
        </w:tc>
        <w:tc>
          <w:tcPr>
            <w:tcW w:w="2529" w:type="dxa"/>
            <w:vMerge w:val="restart"/>
            <w:tcBorders>
              <w:top w:val="single" w:sz="4" w:space="0" w:color="000000"/>
              <w:left w:val="single" w:sz="4" w:space="0" w:color="000000"/>
            </w:tcBorders>
          </w:tcPr>
          <w:p w14:paraId="67AE487A" w14:textId="77777777" w:rsidR="00680FDE" w:rsidRPr="001143F7" w:rsidRDefault="00680FDE" w:rsidP="00B946B3">
            <w:pPr>
              <w:pStyle w:val="Standard"/>
              <w:rPr>
                <w:sz w:val="23"/>
                <w:szCs w:val="23"/>
                <w:highlight w:val="yellow"/>
              </w:rPr>
            </w:pPr>
            <w:r w:rsidRPr="001143F7">
              <w:rPr>
                <w:sz w:val="23"/>
                <w:szCs w:val="23"/>
              </w:rPr>
              <w:t>Būvniecības ieceres dokumentācijas izstrādes mērķis</w:t>
            </w:r>
          </w:p>
        </w:tc>
        <w:tc>
          <w:tcPr>
            <w:tcW w:w="6917"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17D28919" w14:textId="456724A2" w:rsidR="00680FDE" w:rsidRDefault="00680FDE" w:rsidP="00EE49AF">
            <w:pPr>
              <w:pStyle w:val="Standard"/>
              <w:jc w:val="both"/>
              <w:rPr>
                <w:b/>
                <w:bCs/>
                <w:iCs/>
                <w:noProof/>
                <w:sz w:val="23"/>
                <w:szCs w:val="23"/>
                <w:lang w:eastAsia="lv-LV"/>
              </w:rPr>
            </w:pPr>
            <w:r w:rsidRPr="008C3EF0">
              <w:rPr>
                <w:sz w:val="23"/>
                <w:szCs w:val="23"/>
              </w:rPr>
              <w:t xml:space="preserve">Saskaņā ar Jelgavas </w:t>
            </w:r>
            <w:proofErr w:type="spellStart"/>
            <w:r w:rsidRPr="008C3EF0">
              <w:rPr>
                <w:sz w:val="23"/>
                <w:szCs w:val="23"/>
              </w:rPr>
              <w:t>valstspilsētas</w:t>
            </w:r>
            <w:proofErr w:type="spellEnd"/>
            <w:r w:rsidRPr="008C3EF0">
              <w:rPr>
                <w:sz w:val="23"/>
                <w:szCs w:val="23"/>
              </w:rPr>
              <w:t xml:space="preserve"> pašvaldības </w:t>
            </w:r>
            <w:r>
              <w:rPr>
                <w:sz w:val="23"/>
                <w:szCs w:val="23"/>
              </w:rPr>
              <w:t xml:space="preserve">2025. gada 27. februāra </w:t>
            </w:r>
            <w:r w:rsidRPr="008C3EF0">
              <w:rPr>
                <w:sz w:val="23"/>
                <w:szCs w:val="23"/>
              </w:rPr>
              <w:t xml:space="preserve">saistošajiem noteikumiem Nr. 25-4 “Jelgavas </w:t>
            </w:r>
            <w:proofErr w:type="spellStart"/>
            <w:r w:rsidRPr="008C3EF0">
              <w:rPr>
                <w:sz w:val="23"/>
                <w:szCs w:val="23"/>
              </w:rPr>
              <w:t>valstspilsētas</w:t>
            </w:r>
            <w:proofErr w:type="spellEnd"/>
            <w:r w:rsidRPr="008C3EF0">
              <w:rPr>
                <w:sz w:val="23"/>
                <w:szCs w:val="23"/>
              </w:rPr>
              <w:t xml:space="preserve"> pašvaldības līdzdalības budžeta nolikums” </w:t>
            </w:r>
            <w:r w:rsidRPr="00680FDE">
              <w:rPr>
                <w:b/>
                <w:bCs/>
                <w:sz w:val="23"/>
                <w:szCs w:val="23"/>
              </w:rPr>
              <w:t>t</w:t>
            </w:r>
            <w:r w:rsidRPr="00955B13">
              <w:rPr>
                <w:b/>
                <w:bCs/>
                <w:iCs/>
                <w:noProof/>
                <w:sz w:val="23"/>
                <w:szCs w:val="23"/>
                <w:lang w:eastAsia="lv-LV"/>
              </w:rPr>
              <w:t xml:space="preserve">iek īstenota </w:t>
            </w:r>
            <w:r w:rsidRPr="00AE58D0">
              <w:rPr>
                <w:b/>
                <w:bCs/>
                <w:iCs/>
                <w:noProof/>
                <w:sz w:val="23"/>
                <w:szCs w:val="23"/>
                <w:lang w:eastAsia="lv-LV"/>
              </w:rPr>
              <w:t>Jelgavas valstspilsētas sabiedrisko organizāciju un privātpersonu iesniegtā līdzdalības budžeta attīstības ideja</w:t>
            </w:r>
            <w:r>
              <w:rPr>
                <w:b/>
                <w:bCs/>
                <w:iCs/>
                <w:noProof/>
                <w:sz w:val="23"/>
                <w:szCs w:val="23"/>
                <w:lang w:eastAsia="lv-LV"/>
              </w:rPr>
              <w:t xml:space="preserve">, kas </w:t>
            </w:r>
            <w:r w:rsidRPr="00AE58D0">
              <w:rPr>
                <w:b/>
                <w:bCs/>
                <w:iCs/>
                <w:noProof/>
                <w:sz w:val="23"/>
                <w:szCs w:val="23"/>
                <w:lang w:eastAsia="lv-LV"/>
              </w:rPr>
              <w:t xml:space="preserve">iedzīvotāju balsojumā </w:t>
            </w:r>
            <w:r w:rsidRPr="00955B13">
              <w:rPr>
                <w:b/>
                <w:bCs/>
                <w:iCs/>
                <w:noProof/>
                <w:sz w:val="23"/>
                <w:szCs w:val="23"/>
                <w:lang w:eastAsia="lv-LV"/>
              </w:rPr>
              <w:t>guvusi vislielāko atbalstu</w:t>
            </w:r>
            <w:r>
              <w:rPr>
                <w:b/>
                <w:bCs/>
                <w:iCs/>
                <w:noProof/>
                <w:sz w:val="23"/>
                <w:szCs w:val="23"/>
                <w:lang w:eastAsia="lv-LV"/>
              </w:rPr>
              <w:t xml:space="preserve">. </w:t>
            </w:r>
          </w:p>
          <w:p w14:paraId="7AD5BBCC" w14:textId="43F8AAD2" w:rsidR="00680FDE" w:rsidRDefault="00680FDE" w:rsidP="00EE49AF">
            <w:pPr>
              <w:pStyle w:val="Standard"/>
              <w:jc w:val="both"/>
              <w:rPr>
                <w:lang w:eastAsia="lv-LV"/>
              </w:rPr>
            </w:pPr>
            <w:r>
              <w:rPr>
                <w:lang w:eastAsia="lv-LV"/>
              </w:rPr>
              <w:t>I</w:t>
            </w:r>
            <w:r w:rsidRPr="00A97513">
              <w:rPr>
                <w:lang w:eastAsia="lv-LV"/>
              </w:rPr>
              <w:t xml:space="preserve">nformācija par iedzīvotājiem balsojumā nodotām apkaimju attīstības idejām publicēta Jelgavas </w:t>
            </w:r>
            <w:proofErr w:type="spellStart"/>
            <w:r w:rsidRPr="00A97513">
              <w:rPr>
                <w:lang w:eastAsia="lv-LV"/>
              </w:rPr>
              <w:t>valstspilsētas</w:t>
            </w:r>
            <w:proofErr w:type="spellEnd"/>
            <w:r w:rsidRPr="00A97513">
              <w:rPr>
                <w:lang w:eastAsia="lv-LV"/>
              </w:rPr>
              <w:t xml:space="preserve"> tīmekļvietnē</w:t>
            </w:r>
            <w:r>
              <w:rPr>
                <w:lang w:eastAsia="lv-LV"/>
              </w:rPr>
              <w:t>*</w:t>
            </w:r>
            <w:r w:rsidRPr="00A97513">
              <w:rPr>
                <w:lang w:eastAsia="lv-LV"/>
              </w:rPr>
              <w:t>:</w:t>
            </w:r>
            <w:r>
              <w:rPr>
                <w:b/>
                <w:lang w:eastAsia="lv-LV"/>
              </w:rPr>
              <w:t xml:space="preserve"> </w:t>
            </w:r>
            <w:r w:rsidRPr="008C3EF0">
              <w:rPr>
                <w:rStyle w:val="Hyperlink"/>
                <w:color w:val="auto"/>
                <w:lang w:eastAsia="lv-LV"/>
              </w:rPr>
              <w:t>https://www.jelgava.lv/jaunumi/balso-par-lidzdalibas-budzeta-projektiem/</w:t>
            </w:r>
            <w:r w:rsidRPr="00F80D45">
              <w:rPr>
                <w:lang w:eastAsia="lv-LV"/>
              </w:rPr>
              <w:t>,</w:t>
            </w:r>
          </w:p>
          <w:p w14:paraId="3C7307FD" w14:textId="166069D5" w:rsidR="00680FDE" w:rsidRDefault="00680FDE" w:rsidP="00EE49AF">
            <w:pPr>
              <w:pStyle w:val="Standard"/>
              <w:jc w:val="both"/>
              <w:rPr>
                <w:iCs/>
                <w:noProof/>
                <w:sz w:val="23"/>
                <w:szCs w:val="23"/>
                <w:lang w:eastAsia="lv-LV"/>
              </w:rPr>
            </w:pPr>
            <w:r>
              <w:rPr>
                <w:lang w:eastAsia="lv-LV"/>
              </w:rPr>
              <w:t>I</w:t>
            </w:r>
            <w:r w:rsidRPr="00A97513">
              <w:rPr>
                <w:lang w:eastAsia="lv-LV"/>
              </w:rPr>
              <w:t xml:space="preserve">nformācija par balsojumā </w:t>
            </w:r>
            <w:r>
              <w:rPr>
                <w:lang w:eastAsia="lv-LV"/>
              </w:rPr>
              <w:t>visvairāk atbalstu saņemtajām</w:t>
            </w:r>
            <w:r w:rsidRPr="00A97513">
              <w:rPr>
                <w:lang w:eastAsia="lv-LV"/>
              </w:rPr>
              <w:t xml:space="preserve"> </w:t>
            </w:r>
            <w:r>
              <w:rPr>
                <w:lang w:eastAsia="lv-LV"/>
              </w:rPr>
              <w:t>idejām</w:t>
            </w:r>
            <w:r w:rsidRPr="00A97513">
              <w:rPr>
                <w:lang w:eastAsia="lv-LV"/>
              </w:rPr>
              <w:t xml:space="preserve"> publicēta</w:t>
            </w:r>
            <w:r>
              <w:rPr>
                <w:lang w:eastAsia="lv-LV"/>
              </w:rPr>
              <w:t xml:space="preserve"> </w:t>
            </w:r>
            <w:r w:rsidRPr="00A97513">
              <w:rPr>
                <w:lang w:eastAsia="lv-LV"/>
              </w:rPr>
              <w:t xml:space="preserve">Jelgavas </w:t>
            </w:r>
            <w:proofErr w:type="spellStart"/>
            <w:r w:rsidRPr="00A97513">
              <w:rPr>
                <w:lang w:eastAsia="lv-LV"/>
              </w:rPr>
              <w:t>valstspilsētas</w:t>
            </w:r>
            <w:proofErr w:type="spellEnd"/>
            <w:r w:rsidRPr="00A97513">
              <w:rPr>
                <w:lang w:eastAsia="lv-LV"/>
              </w:rPr>
              <w:t xml:space="preserve"> tīmekļvietnē</w:t>
            </w:r>
            <w:r>
              <w:rPr>
                <w:lang w:eastAsia="lv-LV"/>
              </w:rPr>
              <w:t>*:</w:t>
            </w:r>
            <w:r w:rsidRPr="00A97513">
              <w:rPr>
                <w:lang w:eastAsia="lv-LV"/>
              </w:rPr>
              <w:t xml:space="preserve">  </w:t>
            </w:r>
            <w:r w:rsidRPr="00F80D45">
              <w:rPr>
                <w:rStyle w:val="Hyperlink"/>
                <w:color w:val="auto"/>
                <w:lang w:eastAsia="lv-LV"/>
              </w:rPr>
              <w:t>https://www.jelgava.lv/jaunumi/nosledzies-balsojums-par-lidzdalibas-budzeta-projektiem/</w:t>
            </w:r>
            <w:r w:rsidRPr="00F80D45">
              <w:rPr>
                <w:iCs/>
                <w:noProof/>
                <w:sz w:val="23"/>
                <w:szCs w:val="23"/>
                <w:lang w:eastAsia="lv-LV"/>
              </w:rPr>
              <w:t xml:space="preserve">, </w:t>
            </w:r>
            <w:r w:rsidRPr="00A97513">
              <w:rPr>
                <w:iCs/>
                <w:noProof/>
                <w:sz w:val="23"/>
                <w:szCs w:val="23"/>
                <w:lang w:eastAsia="lv-LV"/>
              </w:rPr>
              <w:t>tād</w:t>
            </w:r>
            <w:r>
              <w:rPr>
                <w:iCs/>
                <w:noProof/>
                <w:sz w:val="23"/>
                <w:szCs w:val="23"/>
                <w:lang w:eastAsia="lv-LV"/>
              </w:rPr>
              <w:t>ē</w:t>
            </w:r>
            <w:r w:rsidRPr="00A97513">
              <w:rPr>
                <w:iCs/>
                <w:noProof/>
                <w:sz w:val="23"/>
                <w:szCs w:val="23"/>
                <w:lang w:eastAsia="lv-LV"/>
              </w:rPr>
              <w:t xml:space="preserve">jādi veicinot </w:t>
            </w:r>
            <w:r w:rsidRPr="006A1C7F">
              <w:rPr>
                <w:iCs/>
                <w:noProof/>
                <w:sz w:val="23"/>
                <w:szCs w:val="23"/>
                <w:lang w:eastAsia="lv-LV"/>
              </w:rPr>
              <w:t xml:space="preserve">vietējo </w:t>
            </w:r>
            <w:r>
              <w:rPr>
                <w:iCs/>
                <w:noProof/>
                <w:sz w:val="23"/>
                <w:szCs w:val="23"/>
                <w:lang w:eastAsia="lv-LV"/>
              </w:rPr>
              <w:t>iedzīvotāju</w:t>
            </w:r>
            <w:r w:rsidRPr="006A1C7F">
              <w:rPr>
                <w:iCs/>
                <w:noProof/>
                <w:sz w:val="23"/>
                <w:szCs w:val="23"/>
                <w:lang w:eastAsia="lv-LV"/>
              </w:rPr>
              <w:t xml:space="preserve"> socializācijas, aktīvās atpūtas un lietderīgas brīvā laika pavadīšanas </w:t>
            </w:r>
            <w:r>
              <w:rPr>
                <w:iCs/>
                <w:noProof/>
                <w:sz w:val="23"/>
                <w:szCs w:val="23"/>
                <w:lang w:eastAsia="lv-LV"/>
              </w:rPr>
              <w:t>iespējas.</w:t>
            </w:r>
          </w:p>
          <w:p w14:paraId="69A01C3A" w14:textId="25C4AEC1" w:rsidR="00680FDE" w:rsidRDefault="00680FDE" w:rsidP="00EE49AF">
            <w:pPr>
              <w:pStyle w:val="Standard"/>
              <w:jc w:val="both"/>
              <w:rPr>
                <w:iCs/>
                <w:noProof/>
                <w:sz w:val="23"/>
                <w:szCs w:val="23"/>
                <w:lang w:eastAsia="lv-LV"/>
              </w:rPr>
            </w:pPr>
            <w:r>
              <w:rPr>
                <w:iCs/>
                <w:noProof/>
                <w:sz w:val="23"/>
                <w:szCs w:val="23"/>
                <w:lang w:eastAsia="lv-LV"/>
              </w:rPr>
              <w:t xml:space="preserve">* </w:t>
            </w:r>
            <w:r w:rsidRPr="006B253C">
              <w:rPr>
                <w:i/>
                <w:noProof/>
                <w:sz w:val="23"/>
                <w:szCs w:val="23"/>
                <w:lang w:eastAsia="lv-LV"/>
              </w:rPr>
              <w:t>norādītajām tīmekļvietnēm ir informatīvs raksturs</w:t>
            </w:r>
          </w:p>
          <w:p w14:paraId="241F4C09" w14:textId="4D5A8C49" w:rsidR="00680FDE" w:rsidRPr="00A97513" w:rsidRDefault="00680FDE" w:rsidP="00EE49AF">
            <w:pPr>
              <w:pStyle w:val="Standard"/>
              <w:jc w:val="both"/>
              <w:rPr>
                <w:iCs/>
                <w:noProof/>
                <w:sz w:val="23"/>
                <w:szCs w:val="23"/>
                <w:lang w:eastAsia="lv-LV"/>
              </w:rPr>
            </w:pPr>
          </w:p>
        </w:tc>
      </w:tr>
      <w:tr w:rsidR="00680FDE" w:rsidRPr="001143F7" w14:paraId="1FD8D42B" w14:textId="77777777" w:rsidTr="00680FDE">
        <w:trPr>
          <w:trHeight w:val="4528"/>
        </w:trPr>
        <w:tc>
          <w:tcPr>
            <w:tcW w:w="732" w:type="dxa"/>
            <w:vMerge/>
            <w:tcBorders>
              <w:left w:val="single" w:sz="4" w:space="0" w:color="000000"/>
              <w:bottom w:val="single" w:sz="4" w:space="0" w:color="000000"/>
            </w:tcBorders>
            <w:tcMar>
              <w:top w:w="0" w:type="dxa"/>
              <w:left w:w="108" w:type="dxa"/>
              <w:bottom w:w="0" w:type="dxa"/>
              <w:right w:w="108" w:type="dxa"/>
            </w:tcMar>
          </w:tcPr>
          <w:p w14:paraId="02A4CCE1" w14:textId="77777777" w:rsidR="00680FDE" w:rsidRPr="001143F7" w:rsidRDefault="00680FDE" w:rsidP="00B946B3">
            <w:pPr>
              <w:pStyle w:val="Standard"/>
              <w:jc w:val="center"/>
              <w:rPr>
                <w:sz w:val="23"/>
                <w:szCs w:val="23"/>
              </w:rPr>
            </w:pPr>
          </w:p>
        </w:tc>
        <w:tc>
          <w:tcPr>
            <w:tcW w:w="2529" w:type="dxa"/>
            <w:vMerge/>
            <w:tcBorders>
              <w:left w:val="single" w:sz="4" w:space="0" w:color="000000"/>
              <w:bottom w:val="single" w:sz="4" w:space="0" w:color="000000"/>
            </w:tcBorders>
          </w:tcPr>
          <w:p w14:paraId="075474A3" w14:textId="77777777" w:rsidR="00680FDE" w:rsidRPr="001143F7" w:rsidRDefault="00680FDE" w:rsidP="00B946B3">
            <w:pPr>
              <w:pStyle w:val="Standard"/>
              <w:rPr>
                <w:sz w:val="23"/>
                <w:szCs w:val="23"/>
              </w:rPr>
            </w:pPr>
          </w:p>
        </w:tc>
        <w:tc>
          <w:tcPr>
            <w:tcW w:w="6917"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3C4AAFE" w14:textId="77777777" w:rsidR="00680FDE" w:rsidRDefault="00680FDE" w:rsidP="00680FDE">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T</w:t>
            </w:r>
            <w:r w:rsidRPr="00EC3C54">
              <w:rPr>
                <w:rFonts w:ascii="Times New Roman" w:eastAsia="Times New Roman" w:hAnsi="Times New Roman"/>
                <w:bCs/>
                <w:sz w:val="24"/>
                <w:szCs w:val="24"/>
              </w:rPr>
              <w:t>ehniskaj</w:t>
            </w:r>
            <w:r>
              <w:rPr>
                <w:rFonts w:ascii="Times New Roman" w:eastAsia="Times New Roman" w:hAnsi="Times New Roman"/>
                <w:bCs/>
                <w:sz w:val="24"/>
                <w:szCs w:val="24"/>
              </w:rPr>
              <w:t>ās</w:t>
            </w:r>
            <w:r w:rsidRPr="00EC3C54">
              <w:rPr>
                <w:rFonts w:ascii="Times New Roman" w:eastAsia="Times New Roman" w:hAnsi="Times New Roman"/>
                <w:bCs/>
                <w:sz w:val="24"/>
                <w:szCs w:val="24"/>
              </w:rPr>
              <w:t xml:space="preserve"> specifikācijā</w:t>
            </w:r>
            <w:r>
              <w:rPr>
                <w:rFonts w:ascii="Times New Roman" w:eastAsia="Times New Roman" w:hAnsi="Times New Roman"/>
                <w:bCs/>
                <w:sz w:val="24"/>
                <w:szCs w:val="24"/>
              </w:rPr>
              <w:t>s</w:t>
            </w:r>
            <w:r w:rsidRPr="00EC3C54">
              <w:rPr>
                <w:rFonts w:ascii="Times New Roman" w:eastAsia="Times New Roman" w:hAnsi="Times New Roman"/>
                <w:bCs/>
                <w:sz w:val="24"/>
                <w:szCs w:val="24"/>
              </w:rPr>
              <w:t xml:space="preserve"> un tās pielikumos noteiktie sporta laukuma un sporta iekārtu funkcionālie, konstruktīvie un izmēru parametri ir noteikti, pamatojoties uz Jelgavas </w:t>
            </w:r>
            <w:proofErr w:type="spellStart"/>
            <w:r w:rsidRPr="00EC3C54">
              <w:rPr>
                <w:rFonts w:ascii="Times New Roman" w:eastAsia="Times New Roman" w:hAnsi="Times New Roman"/>
                <w:bCs/>
                <w:sz w:val="24"/>
                <w:szCs w:val="24"/>
              </w:rPr>
              <w:t>valstspilsētas</w:t>
            </w:r>
            <w:proofErr w:type="spellEnd"/>
            <w:r w:rsidRPr="00EC3C54">
              <w:rPr>
                <w:rFonts w:ascii="Times New Roman" w:eastAsia="Times New Roman" w:hAnsi="Times New Roman"/>
                <w:bCs/>
                <w:sz w:val="24"/>
                <w:szCs w:val="24"/>
              </w:rPr>
              <w:t xml:space="preserve"> līdzdalības budžeta ietvaros</w:t>
            </w:r>
            <w:r>
              <w:rPr>
                <w:rFonts w:ascii="Times New Roman" w:eastAsia="Times New Roman" w:hAnsi="Times New Roman"/>
                <w:bCs/>
                <w:sz w:val="24"/>
                <w:szCs w:val="24"/>
              </w:rPr>
              <w:t>, s</w:t>
            </w:r>
            <w:r w:rsidRPr="00955B13">
              <w:rPr>
                <w:rFonts w:ascii="Times New Roman" w:eastAsia="Times New Roman" w:hAnsi="Times New Roman"/>
                <w:bCs/>
                <w:sz w:val="24"/>
                <w:szCs w:val="24"/>
              </w:rPr>
              <w:t xml:space="preserve">askaņā ar Jelgavas </w:t>
            </w:r>
            <w:proofErr w:type="spellStart"/>
            <w:r w:rsidRPr="00955B13">
              <w:rPr>
                <w:rFonts w:ascii="Times New Roman" w:eastAsia="Times New Roman" w:hAnsi="Times New Roman"/>
                <w:bCs/>
                <w:sz w:val="24"/>
                <w:szCs w:val="24"/>
              </w:rPr>
              <w:t>valstspilsētas</w:t>
            </w:r>
            <w:proofErr w:type="spellEnd"/>
            <w:r w:rsidRPr="00955B13">
              <w:rPr>
                <w:rFonts w:ascii="Times New Roman" w:eastAsia="Times New Roman" w:hAnsi="Times New Roman"/>
                <w:bCs/>
                <w:sz w:val="24"/>
                <w:szCs w:val="24"/>
              </w:rPr>
              <w:t xml:space="preserve"> pašvaldības 2025. gada 27. februāra saistošajiem noteikumiem Nr. 25-4 “Jelgavas </w:t>
            </w:r>
            <w:proofErr w:type="spellStart"/>
            <w:r w:rsidRPr="00955B13">
              <w:rPr>
                <w:rFonts w:ascii="Times New Roman" w:eastAsia="Times New Roman" w:hAnsi="Times New Roman"/>
                <w:bCs/>
                <w:sz w:val="24"/>
                <w:szCs w:val="24"/>
              </w:rPr>
              <w:t>valstspilsētas</w:t>
            </w:r>
            <w:proofErr w:type="spellEnd"/>
            <w:r w:rsidRPr="00955B13">
              <w:rPr>
                <w:rFonts w:ascii="Times New Roman" w:eastAsia="Times New Roman" w:hAnsi="Times New Roman"/>
                <w:bCs/>
                <w:sz w:val="24"/>
                <w:szCs w:val="24"/>
              </w:rPr>
              <w:t xml:space="preserve"> pašvaldības līdzdalības budžeta nolikums”</w:t>
            </w:r>
            <w:r>
              <w:rPr>
                <w:rFonts w:ascii="Times New Roman" w:eastAsia="Times New Roman" w:hAnsi="Times New Roman"/>
                <w:bCs/>
                <w:sz w:val="24"/>
                <w:szCs w:val="24"/>
              </w:rPr>
              <w:t>,</w:t>
            </w:r>
            <w:r w:rsidRPr="00955B13">
              <w:rPr>
                <w:rFonts w:ascii="Times New Roman" w:eastAsia="Times New Roman" w:hAnsi="Times New Roman"/>
                <w:bCs/>
                <w:sz w:val="24"/>
                <w:szCs w:val="24"/>
              </w:rPr>
              <w:t xml:space="preserve"> </w:t>
            </w:r>
            <w:r w:rsidRPr="00EC3C54">
              <w:rPr>
                <w:rFonts w:ascii="Times New Roman" w:eastAsia="Times New Roman" w:hAnsi="Times New Roman"/>
                <w:bCs/>
                <w:sz w:val="24"/>
                <w:szCs w:val="24"/>
              </w:rPr>
              <w:t xml:space="preserve"> iedzīvotāju balsojumā atbalstītās attīstības idejas saturu un publiski prezentēto risinājumu</w:t>
            </w:r>
            <w:r>
              <w:rPr>
                <w:rFonts w:ascii="Times New Roman" w:eastAsia="Times New Roman" w:hAnsi="Times New Roman"/>
                <w:bCs/>
                <w:sz w:val="24"/>
                <w:szCs w:val="24"/>
              </w:rPr>
              <w:t xml:space="preserve"> </w:t>
            </w:r>
            <w:r w:rsidRPr="00EC3C54">
              <w:rPr>
                <w:rFonts w:ascii="Times New Roman" w:eastAsia="Times New Roman" w:hAnsi="Times New Roman"/>
                <w:bCs/>
                <w:sz w:val="24"/>
                <w:szCs w:val="24"/>
              </w:rPr>
              <w:t xml:space="preserve">projekta </w:t>
            </w:r>
            <w:r>
              <w:rPr>
                <w:rFonts w:ascii="Times New Roman" w:eastAsia="Times New Roman" w:hAnsi="Times New Roman"/>
                <w:bCs/>
                <w:sz w:val="24"/>
                <w:szCs w:val="24"/>
              </w:rPr>
              <w:t xml:space="preserve">ar </w:t>
            </w:r>
            <w:r w:rsidRPr="00EC3C54">
              <w:rPr>
                <w:rFonts w:ascii="Times New Roman" w:eastAsia="Times New Roman" w:hAnsi="Times New Roman"/>
                <w:bCs/>
                <w:sz w:val="24"/>
                <w:szCs w:val="24"/>
              </w:rPr>
              <w:t>nosaukum</w:t>
            </w:r>
            <w:r>
              <w:rPr>
                <w:rFonts w:ascii="Times New Roman" w:eastAsia="Times New Roman" w:hAnsi="Times New Roman"/>
                <w:bCs/>
                <w:sz w:val="24"/>
                <w:szCs w:val="24"/>
              </w:rPr>
              <w:t>u</w:t>
            </w:r>
            <w:r w:rsidRPr="00EC3C54">
              <w:rPr>
                <w:rFonts w:ascii="Times New Roman" w:eastAsia="Times New Roman" w:hAnsi="Times New Roman"/>
                <w:bCs/>
                <w:sz w:val="24"/>
                <w:szCs w:val="24"/>
              </w:rPr>
              <w:t>: "Jelgavas Līniju Aktīvās Atpūtas un Sporta Laukums".</w:t>
            </w:r>
          </w:p>
          <w:p w14:paraId="1AE09E2E" w14:textId="77777777" w:rsidR="00680FDE" w:rsidRDefault="00680FDE" w:rsidP="00680FDE">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T</w:t>
            </w:r>
            <w:r w:rsidRPr="00EC3C54">
              <w:rPr>
                <w:rFonts w:ascii="Times New Roman" w:eastAsia="Times New Roman" w:hAnsi="Times New Roman"/>
                <w:bCs/>
                <w:sz w:val="24"/>
                <w:szCs w:val="24"/>
              </w:rPr>
              <w:t>ehniskaj</w:t>
            </w:r>
            <w:r>
              <w:rPr>
                <w:rFonts w:ascii="Times New Roman" w:eastAsia="Times New Roman" w:hAnsi="Times New Roman"/>
                <w:bCs/>
                <w:sz w:val="24"/>
                <w:szCs w:val="24"/>
              </w:rPr>
              <w:t>ās</w:t>
            </w:r>
            <w:r w:rsidRPr="00EC3C54">
              <w:rPr>
                <w:rFonts w:ascii="Times New Roman" w:eastAsia="Times New Roman" w:hAnsi="Times New Roman"/>
                <w:bCs/>
                <w:sz w:val="24"/>
                <w:szCs w:val="24"/>
              </w:rPr>
              <w:t xml:space="preserve"> specifikācijā</w:t>
            </w:r>
            <w:r>
              <w:rPr>
                <w:rFonts w:ascii="Times New Roman" w:eastAsia="Times New Roman" w:hAnsi="Times New Roman"/>
                <w:bCs/>
                <w:sz w:val="24"/>
                <w:szCs w:val="24"/>
              </w:rPr>
              <w:t>s</w:t>
            </w:r>
            <w:r w:rsidRPr="00EC3C54">
              <w:rPr>
                <w:rFonts w:ascii="Times New Roman" w:eastAsia="Times New Roman" w:hAnsi="Times New Roman"/>
                <w:bCs/>
                <w:sz w:val="24"/>
                <w:szCs w:val="24"/>
              </w:rPr>
              <w:t xml:space="preserve"> un tās pielikumos noteiktie parametri raksturo ieceres būtību un funkcionālo mērķi un netiek noteikti nolūkā ierobežot konkurenci. </w:t>
            </w:r>
          </w:p>
          <w:p w14:paraId="3620FE43" w14:textId="77777777" w:rsidR="00680FDE" w:rsidRPr="00EC3C54" w:rsidRDefault="00680FDE" w:rsidP="00680FDE">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J</w:t>
            </w:r>
            <w:r w:rsidRPr="00EC3C54">
              <w:rPr>
                <w:rFonts w:ascii="Times New Roman" w:eastAsia="Times New Roman" w:hAnsi="Times New Roman"/>
                <w:bCs/>
                <w:sz w:val="24"/>
                <w:szCs w:val="24"/>
              </w:rPr>
              <w:t>a tas tehniski iespējams, pieļaujami funkcionāli un kvalitātes ziņā līdzvērtīgi risinājumi, kas nodrošina iedzīvotāju izvēlētās ieceres realizāciju</w:t>
            </w:r>
            <w:r>
              <w:rPr>
                <w:rFonts w:ascii="Times New Roman" w:eastAsia="Times New Roman" w:hAnsi="Times New Roman"/>
                <w:bCs/>
                <w:sz w:val="24"/>
                <w:szCs w:val="24"/>
              </w:rPr>
              <w:t>.</w:t>
            </w:r>
          </w:p>
          <w:p w14:paraId="4E0B3ABA" w14:textId="77777777" w:rsidR="00680FDE" w:rsidRPr="008C3EF0" w:rsidRDefault="00680FDE" w:rsidP="00EE49AF">
            <w:pPr>
              <w:pStyle w:val="Standard"/>
              <w:jc w:val="both"/>
              <w:rPr>
                <w:sz w:val="23"/>
                <w:szCs w:val="23"/>
              </w:rPr>
            </w:pPr>
          </w:p>
        </w:tc>
      </w:tr>
      <w:tr w:rsidR="00675BAC" w:rsidRPr="001143F7" w14:paraId="0C0B6166" w14:textId="77777777" w:rsidTr="00F131ED">
        <w:trPr>
          <w:trHeight w:val="198"/>
        </w:trPr>
        <w:tc>
          <w:tcPr>
            <w:tcW w:w="73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329D6355" w14:textId="77777777" w:rsidR="00675BAC" w:rsidRPr="001143F7" w:rsidRDefault="00675BAC" w:rsidP="00B946B3">
            <w:pPr>
              <w:spacing w:after="0"/>
              <w:jc w:val="center"/>
              <w:rPr>
                <w:rFonts w:ascii="Times New Roman" w:hAnsi="Times New Roman"/>
                <w:b/>
                <w:sz w:val="23"/>
                <w:szCs w:val="23"/>
              </w:rPr>
            </w:pPr>
            <w:r w:rsidRPr="001143F7">
              <w:rPr>
                <w:rFonts w:ascii="Times New Roman" w:hAnsi="Times New Roman"/>
                <w:b/>
                <w:sz w:val="23"/>
                <w:szCs w:val="23"/>
              </w:rPr>
              <w:t>3.</w:t>
            </w:r>
          </w:p>
        </w:tc>
        <w:tc>
          <w:tcPr>
            <w:tcW w:w="94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F88B78" w14:textId="64E496FE" w:rsidR="00675BAC" w:rsidRPr="001143F7" w:rsidRDefault="00675BAC" w:rsidP="00B946B3">
            <w:pPr>
              <w:spacing w:after="0"/>
              <w:jc w:val="center"/>
              <w:rPr>
                <w:rFonts w:ascii="Times New Roman" w:hAnsi="Times New Roman"/>
                <w:b/>
                <w:sz w:val="23"/>
                <w:szCs w:val="23"/>
              </w:rPr>
            </w:pPr>
            <w:r w:rsidRPr="001143F7">
              <w:rPr>
                <w:rFonts w:ascii="Times New Roman" w:hAnsi="Times New Roman"/>
                <w:b/>
                <w:sz w:val="23"/>
                <w:szCs w:val="23"/>
              </w:rPr>
              <w:t xml:space="preserve">Prasības </w:t>
            </w:r>
            <w:r w:rsidR="00310DBC" w:rsidRPr="00310DBC">
              <w:rPr>
                <w:rFonts w:ascii="Times New Roman" w:hAnsi="Times New Roman"/>
                <w:b/>
                <w:sz w:val="23"/>
                <w:szCs w:val="23"/>
              </w:rPr>
              <w:t xml:space="preserve">būvniecības ieceres dokumentācijas </w:t>
            </w:r>
            <w:r w:rsidRPr="001143F7">
              <w:rPr>
                <w:rFonts w:ascii="Times New Roman" w:hAnsi="Times New Roman"/>
                <w:b/>
                <w:sz w:val="23"/>
                <w:szCs w:val="23"/>
              </w:rPr>
              <w:t>izstrādei</w:t>
            </w:r>
          </w:p>
        </w:tc>
      </w:tr>
      <w:tr w:rsidR="00675BAC" w:rsidRPr="001143F7" w14:paraId="5567DA94" w14:textId="77777777" w:rsidTr="00680FDE">
        <w:trPr>
          <w:trHeight w:val="198"/>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2BA441A0" w14:textId="77777777" w:rsidR="00675BAC" w:rsidRPr="001143F7" w:rsidRDefault="00675BAC" w:rsidP="003B6219">
            <w:pPr>
              <w:spacing w:after="0"/>
              <w:jc w:val="center"/>
              <w:rPr>
                <w:rFonts w:ascii="Times New Roman" w:hAnsi="Times New Roman"/>
                <w:sz w:val="23"/>
                <w:szCs w:val="23"/>
              </w:rPr>
            </w:pPr>
            <w:r w:rsidRPr="001143F7">
              <w:rPr>
                <w:rFonts w:ascii="Times New Roman" w:hAnsi="Times New Roman"/>
                <w:sz w:val="23"/>
                <w:szCs w:val="23"/>
              </w:rPr>
              <w:t>3.1.</w:t>
            </w:r>
          </w:p>
        </w:tc>
        <w:tc>
          <w:tcPr>
            <w:tcW w:w="2529" w:type="dxa"/>
            <w:tcBorders>
              <w:top w:val="single" w:sz="4" w:space="0" w:color="000000"/>
              <w:left w:val="single" w:sz="4" w:space="0" w:color="000000"/>
              <w:bottom w:val="single" w:sz="4" w:space="0" w:color="000000"/>
              <w:right w:val="single" w:sz="4" w:space="0" w:color="000000"/>
            </w:tcBorders>
          </w:tcPr>
          <w:p w14:paraId="57765A1C" w14:textId="77777777" w:rsidR="00675BAC" w:rsidRPr="00131506" w:rsidRDefault="00675BAC" w:rsidP="00B946B3">
            <w:pPr>
              <w:spacing w:after="0" w:line="240" w:lineRule="auto"/>
              <w:rPr>
                <w:rFonts w:ascii="Times New Roman" w:eastAsia="Times New Roman" w:hAnsi="Times New Roman"/>
                <w:kern w:val="3"/>
                <w:sz w:val="23"/>
                <w:szCs w:val="23"/>
                <w:lang w:eastAsia="zh-CN"/>
              </w:rPr>
            </w:pPr>
            <w:r w:rsidRPr="00131506">
              <w:rPr>
                <w:rFonts w:ascii="Times New Roman" w:eastAsia="Times New Roman" w:hAnsi="Times New Roman"/>
                <w:kern w:val="3"/>
                <w:sz w:val="23"/>
                <w:szCs w:val="23"/>
                <w:lang w:eastAsia="zh-CN"/>
              </w:rPr>
              <w:t>Būvniecības ieceres</w:t>
            </w:r>
          </w:p>
          <w:p w14:paraId="726BCCD8" w14:textId="77777777" w:rsidR="00675BAC" w:rsidRPr="00131506" w:rsidRDefault="00675BAC" w:rsidP="00B946B3">
            <w:pPr>
              <w:spacing w:after="0" w:line="240" w:lineRule="auto"/>
              <w:rPr>
                <w:rFonts w:ascii="Times New Roman" w:hAnsi="Times New Roman"/>
                <w:b/>
                <w:sz w:val="23"/>
                <w:szCs w:val="23"/>
              </w:rPr>
            </w:pPr>
            <w:r w:rsidRPr="00131506">
              <w:rPr>
                <w:rFonts w:ascii="Times New Roman" w:eastAsia="Times New Roman" w:hAnsi="Times New Roman"/>
                <w:kern w:val="3"/>
                <w:sz w:val="23"/>
                <w:szCs w:val="23"/>
                <w:lang w:eastAsia="zh-CN"/>
              </w:rPr>
              <w:t>sastāvs</w:t>
            </w:r>
          </w:p>
        </w:tc>
        <w:tc>
          <w:tcPr>
            <w:tcW w:w="6917" w:type="dxa"/>
            <w:tcBorders>
              <w:top w:val="single" w:sz="4" w:space="0" w:color="000000"/>
              <w:left w:val="single" w:sz="4" w:space="0" w:color="000000"/>
              <w:bottom w:val="single" w:sz="4" w:space="0" w:color="000000"/>
              <w:right w:val="single" w:sz="4" w:space="0" w:color="000000"/>
            </w:tcBorders>
            <w:vAlign w:val="center"/>
          </w:tcPr>
          <w:p w14:paraId="1204BDE5" w14:textId="4DC32804" w:rsidR="00310DBC" w:rsidRPr="00310DBC" w:rsidRDefault="00D30E64" w:rsidP="00424D08">
            <w:pPr>
              <w:pStyle w:val="Standard"/>
              <w:jc w:val="both"/>
              <w:rPr>
                <w:sz w:val="23"/>
                <w:szCs w:val="23"/>
              </w:rPr>
            </w:pPr>
            <w:r>
              <w:rPr>
                <w:sz w:val="23"/>
                <w:szCs w:val="23"/>
              </w:rPr>
              <w:t xml:space="preserve">Paskaidrojuma rakstu </w:t>
            </w:r>
            <w:r w:rsidR="00675BAC" w:rsidRPr="00310DBC">
              <w:rPr>
                <w:sz w:val="23"/>
                <w:szCs w:val="23"/>
              </w:rPr>
              <w:t xml:space="preserve">izstrādāt </w:t>
            </w:r>
            <w:r w:rsidR="00310DBC" w:rsidRPr="00310DBC">
              <w:rPr>
                <w:sz w:val="23"/>
                <w:szCs w:val="23"/>
              </w:rPr>
              <w:t>saskaņā ar:</w:t>
            </w:r>
          </w:p>
          <w:p w14:paraId="62D73274" w14:textId="5A860787" w:rsidR="00310DBC" w:rsidRPr="00310DBC" w:rsidRDefault="00675BAC" w:rsidP="00310DBC">
            <w:pPr>
              <w:pStyle w:val="ListParagraph"/>
              <w:numPr>
                <w:ilvl w:val="2"/>
                <w:numId w:val="33"/>
              </w:numPr>
              <w:spacing w:after="0" w:line="240" w:lineRule="auto"/>
              <w:jc w:val="both"/>
              <w:rPr>
                <w:rFonts w:ascii="Times New Roman" w:hAnsi="Times New Roman"/>
                <w:sz w:val="23"/>
                <w:szCs w:val="23"/>
              </w:rPr>
            </w:pPr>
            <w:r w:rsidRPr="00310DBC">
              <w:rPr>
                <w:rFonts w:ascii="Times New Roman" w:hAnsi="Times New Roman"/>
                <w:sz w:val="23"/>
                <w:szCs w:val="23"/>
              </w:rPr>
              <w:t>Ministru kabineta 201</w:t>
            </w:r>
            <w:r w:rsidR="00424D08" w:rsidRPr="00310DBC">
              <w:rPr>
                <w:rFonts w:ascii="Times New Roman" w:hAnsi="Times New Roman"/>
                <w:sz w:val="23"/>
                <w:szCs w:val="23"/>
              </w:rPr>
              <w:t>7</w:t>
            </w:r>
            <w:r w:rsidRPr="00310DBC">
              <w:rPr>
                <w:rFonts w:ascii="Times New Roman" w:hAnsi="Times New Roman"/>
                <w:sz w:val="23"/>
                <w:szCs w:val="23"/>
              </w:rPr>
              <w:t>. gada</w:t>
            </w:r>
            <w:r w:rsidR="00131506" w:rsidRPr="00310DBC">
              <w:rPr>
                <w:rFonts w:ascii="Times New Roman" w:hAnsi="Times New Roman"/>
                <w:sz w:val="23"/>
                <w:szCs w:val="23"/>
              </w:rPr>
              <w:t xml:space="preserve"> </w:t>
            </w:r>
            <w:r w:rsidR="00424D08" w:rsidRPr="00310DBC">
              <w:rPr>
                <w:rFonts w:ascii="Times New Roman" w:hAnsi="Times New Roman"/>
                <w:sz w:val="23"/>
                <w:szCs w:val="23"/>
              </w:rPr>
              <w:t>9. maija</w:t>
            </w:r>
            <w:r w:rsidRPr="00310DBC">
              <w:rPr>
                <w:rFonts w:ascii="Times New Roman" w:hAnsi="Times New Roman"/>
                <w:sz w:val="23"/>
                <w:szCs w:val="23"/>
              </w:rPr>
              <w:t xml:space="preserve"> noteikumiem Nr. </w:t>
            </w:r>
            <w:r w:rsidR="00424D08" w:rsidRPr="00310DBC">
              <w:rPr>
                <w:rFonts w:ascii="Times New Roman" w:hAnsi="Times New Roman"/>
                <w:sz w:val="23"/>
                <w:szCs w:val="23"/>
              </w:rPr>
              <w:t>253</w:t>
            </w:r>
            <w:r w:rsidRPr="00310DBC">
              <w:rPr>
                <w:rFonts w:ascii="Times New Roman" w:hAnsi="Times New Roman"/>
                <w:sz w:val="23"/>
                <w:szCs w:val="23"/>
              </w:rPr>
              <w:t xml:space="preserve"> “</w:t>
            </w:r>
            <w:r w:rsidR="00424D08" w:rsidRPr="00310DBC">
              <w:rPr>
                <w:rFonts w:ascii="Times New Roman" w:hAnsi="Times New Roman"/>
                <w:sz w:val="23"/>
                <w:szCs w:val="23"/>
              </w:rPr>
              <w:t>Atsevišķu inženierbūvju būvnoteikumi</w:t>
            </w:r>
            <w:r w:rsidRPr="00310DBC">
              <w:rPr>
                <w:rFonts w:ascii="Times New Roman" w:hAnsi="Times New Roman"/>
                <w:sz w:val="23"/>
                <w:szCs w:val="23"/>
              </w:rPr>
              <w:t>”</w:t>
            </w:r>
            <w:r w:rsidR="00310DBC" w:rsidRPr="00310DBC">
              <w:rPr>
                <w:rFonts w:ascii="Times New Roman" w:hAnsi="Times New Roman"/>
                <w:sz w:val="23"/>
                <w:szCs w:val="23"/>
              </w:rPr>
              <w:t>;</w:t>
            </w:r>
          </w:p>
          <w:p w14:paraId="6128F822" w14:textId="088F2E4F" w:rsidR="00310DBC" w:rsidRPr="00310DBC" w:rsidRDefault="00310DBC" w:rsidP="00310DBC">
            <w:pPr>
              <w:pStyle w:val="ListParagraph"/>
              <w:numPr>
                <w:ilvl w:val="2"/>
                <w:numId w:val="33"/>
              </w:numPr>
              <w:spacing w:after="0" w:line="240" w:lineRule="auto"/>
              <w:jc w:val="both"/>
              <w:rPr>
                <w:rFonts w:ascii="Times New Roman" w:hAnsi="Times New Roman"/>
                <w:sz w:val="23"/>
                <w:szCs w:val="23"/>
              </w:rPr>
            </w:pPr>
            <w:r w:rsidRPr="00310DBC">
              <w:rPr>
                <w:rFonts w:ascii="Times New Roman" w:hAnsi="Times New Roman"/>
                <w:sz w:val="23"/>
                <w:szCs w:val="23"/>
              </w:rPr>
              <w:t>Būvniecības likumu;</w:t>
            </w:r>
          </w:p>
          <w:p w14:paraId="2C9E7128" w14:textId="13A8F22A" w:rsidR="00424D08" w:rsidRPr="00131506" w:rsidRDefault="00675BAC" w:rsidP="00310DBC">
            <w:pPr>
              <w:pStyle w:val="ListParagraph"/>
              <w:numPr>
                <w:ilvl w:val="2"/>
                <w:numId w:val="33"/>
              </w:numPr>
              <w:spacing w:after="0" w:line="240" w:lineRule="auto"/>
              <w:jc w:val="both"/>
              <w:rPr>
                <w:sz w:val="23"/>
                <w:szCs w:val="23"/>
              </w:rPr>
            </w:pPr>
            <w:r w:rsidRPr="00310DBC">
              <w:rPr>
                <w:rFonts w:ascii="Times New Roman" w:hAnsi="Times New Roman"/>
                <w:sz w:val="23"/>
                <w:szCs w:val="23"/>
              </w:rPr>
              <w:t xml:space="preserve"> </w:t>
            </w:r>
            <w:r w:rsidRPr="00E62894">
              <w:rPr>
                <w:rFonts w:ascii="Times New Roman" w:hAnsi="Times New Roman"/>
                <w:sz w:val="23"/>
                <w:szCs w:val="23"/>
              </w:rPr>
              <w:t xml:space="preserve">citiem </w:t>
            </w:r>
            <w:r w:rsidR="00310DBC" w:rsidRPr="00E62894">
              <w:rPr>
                <w:rFonts w:ascii="Times New Roman" w:hAnsi="Times New Roman"/>
                <w:sz w:val="23"/>
                <w:szCs w:val="23"/>
              </w:rPr>
              <w:t xml:space="preserve">normatīvajiem aktiem un Jelgavas </w:t>
            </w:r>
            <w:proofErr w:type="spellStart"/>
            <w:r w:rsidR="00310DBC" w:rsidRPr="00E62894">
              <w:rPr>
                <w:rFonts w:ascii="Times New Roman" w:hAnsi="Times New Roman"/>
                <w:sz w:val="23"/>
                <w:szCs w:val="23"/>
              </w:rPr>
              <w:t>valstspilsētas</w:t>
            </w:r>
            <w:proofErr w:type="spellEnd"/>
            <w:r w:rsidR="00310DBC" w:rsidRPr="00E62894">
              <w:rPr>
                <w:rFonts w:ascii="Times New Roman" w:hAnsi="Times New Roman"/>
                <w:sz w:val="23"/>
                <w:szCs w:val="23"/>
              </w:rPr>
              <w:t xml:space="preserve"> pašvaldības plānošanas dokumentiem, kas regulē </w:t>
            </w:r>
            <w:r w:rsidRPr="00E62894">
              <w:rPr>
                <w:rFonts w:ascii="Times New Roman" w:hAnsi="Times New Roman"/>
                <w:sz w:val="23"/>
                <w:szCs w:val="23"/>
              </w:rPr>
              <w:t>būvniecību</w:t>
            </w:r>
            <w:r w:rsidRPr="00310DBC">
              <w:rPr>
                <w:rFonts w:ascii="Times New Roman" w:hAnsi="Times New Roman"/>
                <w:sz w:val="23"/>
                <w:szCs w:val="23"/>
              </w:rPr>
              <w:t>.</w:t>
            </w:r>
            <w:r w:rsidRPr="00131506">
              <w:rPr>
                <w:sz w:val="23"/>
                <w:szCs w:val="23"/>
              </w:rPr>
              <w:t xml:space="preserve"> </w:t>
            </w:r>
          </w:p>
        </w:tc>
      </w:tr>
      <w:tr w:rsidR="00675BAC" w:rsidRPr="001143F7" w14:paraId="64D7180B" w14:textId="77777777" w:rsidTr="00680FDE">
        <w:trPr>
          <w:trHeight w:val="559"/>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0C3951CF" w14:textId="77777777" w:rsidR="00675BAC" w:rsidRPr="001143F7" w:rsidRDefault="00675BAC" w:rsidP="003B6219">
            <w:pPr>
              <w:pStyle w:val="Standard"/>
              <w:jc w:val="center"/>
              <w:rPr>
                <w:sz w:val="23"/>
                <w:szCs w:val="23"/>
              </w:rPr>
            </w:pPr>
            <w:r w:rsidRPr="001143F7">
              <w:rPr>
                <w:sz w:val="23"/>
                <w:szCs w:val="23"/>
              </w:rPr>
              <w:t>3.2.</w:t>
            </w:r>
          </w:p>
        </w:tc>
        <w:tc>
          <w:tcPr>
            <w:tcW w:w="2529" w:type="dxa"/>
            <w:tcBorders>
              <w:top w:val="single" w:sz="4" w:space="0" w:color="000000"/>
              <w:left w:val="single" w:sz="4" w:space="0" w:color="000000"/>
              <w:bottom w:val="single" w:sz="4" w:space="0" w:color="000000"/>
            </w:tcBorders>
          </w:tcPr>
          <w:p w14:paraId="0E043736" w14:textId="77777777" w:rsidR="00675BAC" w:rsidRPr="001143F7" w:rsidRDefault="00675BAC" w:rsidP="00B946B3">
            <w:pPr>
              <w:pStyle w:val="Standard"/>
              <w:rPr>
                <w:sz w:val="23"/>
                <w:szCs w:val="23"/>
              </w:rPr>
            </w:pPr>
            <w:r w:rsidRPr="001143F7">
              <w:rPr>
                <w:sz w:val="23"/>
                <w:szCs w:val="23"/>
              </w:rPr>
              <w:t>Būvniecības ieceres dokumentācijā ietveramie risinājumi</w:t>
            </w:r>
          </w:p>
        </w:tc>
        <w:tc>
          <w:tcPr>
            <w:tcW w:w="69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876FB4A" w14:textId="5A939A75" w:rsidR="00281419" w:rsidRPr="00DB75B4" w:rsidRDefault="00276099" w:rsidP="00281419">
            <w:pPr>
              <w:widowControl w:val="0"/>
              <w:autoSpaceDN w:val="0"/>
              <w:spacing w:after="0" w:line="240" w:lineRule="auto"/>
              <w:jc w:val="both"/>
              <w:textAlignment w:val="baseline"/>
              <w:rPr>
                <w:rFonts w:ascii="Times New Roman" w:hAnsi="Times New Roman"/>
                <w:b/>
                <w:sz w:val="23"/>
                <w:szCs w:val="23"/>
              </w:rPr>
            </w:pPr>
            <w:r w:rsidRPr="00DB75B4">
              <w:rPr>
                <w:rFonts w:ascii="Times New Roman" w:hAnsi="Times New Roman"/>
                <w:b/>
                <w:sz w:val="23"/>
                <w:szCs w:val="23"/>
              </w:rPr>
              <w:t>Sporta</w:t>
            </w:r>
            <w:r w:rsidR="00281419" w:rsidRPr="00DB75B4">
              <w:rPr>
                <w:rFonts w:ascii="Times New Roman" w:hAnsi="Times New Roman"/>
                <w:b/>
                <w:sz w:val="23"/>
                <w:szCs w:val="23"/>
              </w:rPr>
              <w:t xml:space="preserve"> laukuma segums</w:t>
            </w:r>
          </w:p>
          <w:p w14:paraId="67932E7B" w14:textId="2D330BBB" w:rsidR="00281419" w:rsidRPr="00702CA3" w:rsidRDefault="00281419" w:rsidP="00281419">
            <w:pPr>
              <w:pStyle w:val="ListParagraph"/>
              <w:numPr>
                <w:ilvl w:val="2"/>
                <w:numId w:val="10"/>
              </w:numPr>
              <w:spacing w:after="0" w:line="240" w:lineRule="auto"/>
              <w:jc w:val="both"/>
              <w:rPr>
                <w:rFonts w:ascii="Times New Roman" w:hAnsi="Times New Roman"/>
                <w:sz w:val="23"/>
                <w:szCs w:val="23"/>
              </w:rPr>
            </w:pPr>
            <w:r w:rsidRPr="00702CA3">
              <w:rPr>
                <w:rFonts w:ascii="Times New Roman" w:hAnsi="Times New Roman"/>
                <w:sz w:val="23"/>
                <w:szCs w:val="23"/>
              </w:rPr>
              <w:t xml:space="preserve">Seguma izveides darbos jāparedz visi nepieciešamie pamatnes sagatavošanas darbi </w:t>
            </w:r>
            <w:r w:rsidR="00DB75B4">
              <w:rPr>
                <w:rFonts w:ascii="Times New Roman" w:hAnsi="Times New Roman"/>
                <w:sz w:val="23"/>
                <w:szCs w:val="23"/>
              </w:rPr>
              <w:t xml:space="preserve">un tehnika </w:t>
            </w:r>
            <w:r w:rsidRPr="00702CA3">
              <w:rPr>
                <w:rFonts w:ascii="Times New Roman" w:hAnsi="Times New Roman"/>
                <w:sz w:val="23"/>
                <w:szCs w:val="23"/>
              </w:rPr>
              <w:t>kvalitatīvai seguma ieklāšanai</w:t>
            </w:r>
            <w:r w:rsidR="002F42AD" w:rsidRPr="00702CA3">
              <w:rPr>
                <w:rFonts w:ascii="Times New Roman" w:hAnsi="Times New Roman"/>
                <w:sz w:val="23"/>
                <w:szCs w:val="23"/>
              </w:rPr>
              <w:t>;</w:t>
            </w:r>
          </w:p>
          <w:p w14:paraId="74C6BE0E" w14:textId="40022606" w:rsidR="00577B80" w:rsidRPr="00814E2B" w:rsidRDefault="00F131ED" w:rsidP="00281419">
            <w:pPr>
              <w:pStyle w:val="ListParagraph"/>
              <w:numPr>
                <w:ilvl w:val="2"/>
                <w:numId w:val="10"/>
              </w:numPr>
              <w:spacing w:after="0" w:line="240" w:lineRule="auto"/>
              <w:jc w:val="both"/>
              <w:rPr>
                <w:rFonts w:ascii="Times New Roman" w:hAnsi="Times New Roman"/>
                <w:sz w:val="23"/>
                <w:szCs w:val="23"/>
              </w:rPr>
            </w:pPr>
            <w:r w:rsidRPr="00702CA3">
              <w:rPr>
                <w:rFonts w:ascii="Times New Roman" w:hAnsi="Times New Roman"/>
                <w:sz w:val="23"/>
                <w:szCs w:val="23"/>
              </w:rPr>
              <w:t>Jāieklāj</w:t>
            </w:r>
            <w:r w:rsidR="00281419" w:rsidRPr="00702CA3">
              <w:rPr>
                <w:rFonts w:ascii="Times New Roman" w:hAnsi="Times New Roman"/>
                <w:sz w:val="23"/>
                <w:szCs w:val="23"/>
              </w:rPr>
              <w:t xml:space="preserve"> </w:t>
            </w:r>
            <w:r w:rsidR="00DB75B4">
              <w:rPr>
                <w:rFonts w:ascii="Times New Roman" w:hAnsi="Times New Roman"/>
                <w:sz w:val="23"/>
                <w:szCs w:val="23"/>
              </w:rPr>
              <w:t xml:space="preserve">salizturīgā kārta </w:t>
            </w:r>
            <w:r w:rsidR="00DB75B4" w:rsidRPr="00DB75B4">
              <w:rPr>
                <w:rFonts w:ascii="Times New Roman" w:hAnsi="Times New Roman"/>
                <w:sz w:val="23"/>
                <w:szCs w:val="23"/>
              </w:rPr>
              <w:t>(</w:t>
            </w:r>
            <w:r w:rsidR="00B65586" w:rsidRPr="00DB75B4">
              <w:rPr>
                <w:rFonts w:ascii="Times New Roman" w:hAnsi="Times New Roman"/>
                <w:sz w:val="23"/>
                <w:szCs w:val="23"/>
              </w:rPr>
              <w:t>smilts</w:t>
            </w:r>
            <w:r w:rsidR="00DB75B4" w:rsidRPr="00DB75B4">
              <w:rPr>
                <w:rFonts w:ascii="Times New Roman" w:hAnsi="Times New Roman"/>
                <w:sz w:val="23"/>
                <w:szCs w:val="23"/>
              </w:rPr>
              <w:t>) 30 cm biezumā</w:t>
            </w:r>
            <w:r w:rsidR="00B65586" w:rsidRPr="00DB75B4">
              <w:rPr>
                <w:rFonts w:ascii="Times New Roman" w:hAnsi="Times New Roman"/>
                <w:sz w:val="23"/>
                <w:szCs w:val="23"/>
              </w:rPr>
              <w:t xml:space="preserve">, </w:t>
            </w:r>
            <w:r w:rsidR="00DB75B4" w:rsidRPr="00DB75B4">
              <w:rPr>
                <w:rFonts w:ascii="Times New Roman" w:hAnsi="Times New Roman"/>
                <w:sz w:val="23"/>
                <w:szCs w:val="23"/>
              </w:rPr>
              <w:t xml:space="preserve">nesaistītu </w:t>
            </w:r>
            <w:proofErr w:type="spellStart"/>
            <w:r w:rsidR="00DB75B4" w:rsidRPr="00DB75B4">
              <w:rPr>
                <w:rFonts w:ascii="Times New Roman" w:hAnsi="Times New Roman"/>
                <w:sz w:val="23"/>
                <w:szCs w:val="23"/>
              </w:rPr>
              <w:t>minerālmateriālu</w:t>
            </w:r>
            <w:proofErr w:type="spellEnd"/>
            <w:r w:rsidR="00DB75B4" w:rsidRPr="00DB75B4">
              <w:rPr>
                <w:rFonts w:ascii="Times New Roman" w:hAnsi="Times New Roman"/>
                <w:sz w:val="23"/>
                <w:szCs w:val="23"/>
              </w:rPr>
              <w:t xml:space="preserve"> pamata nesoša kārta (</w:t>
            </w:r>
            <w:proofErr w:type="spellStart"/>
            <w:r w:rsidR="00DB75B4">
              <w:rPr>
                <w:rFonts w:ascii="Times New Roman" w:hAnsi="Times New Roman"/>
                <w:sz w:val="23"/>
                <w:szCs w:val="23"/>
              </w:rPr>
              <w:t>minerālmateriālu</w:t>
            </w:r>
            <w:proofErr w:type="spellEnd"/>
            <w:r w:rsidR="00DB75B4">
              <w:rPr>
                <w:rFonts w:ascii="Times New Roman" w:hAnsi="Times New Roman"/>
                <w:sz w:val="23"/>
                <w:szCs w:val="23"/>
              </w:rPr>
              <w:t xml:space="preserve"> maisījums, </w:t>
            </w:r>
            <w:proofErr w:type="spellStart"/>
            <w:r w:rsidR="00DB75B4">
              <w:rPr>
                <w:rFonts w:ascii="Times New Roman" w:hAnsi="Times New Roman"/>
                <w:sz w:val="23"/>
                <w:szCs w:val="23"/>
              </w:rPr>
              <w:t>fr</w:t>
            </w:r>
            <w:proofErr w:type="spellEnd"/>
            <w:r w:rsidR="00DB75B4">
              <w:rPr>
                <w:rFonts w:ascii="Times New Roman" w:hAnsi="Times New Roman"/>
                <w:sz w:val="23"/>
                <w:szCs w:val="23"/>
              </w:rPr>
              <w:t>.</w:t>
            </w:r>
            <w:r w:rsidR="00377342">
              <w:rPr>
                <w:rFonts w:ascii="Times New Roman" w:hAnsi="Times New Roman"/>
                <w:sz w:val="23"/>
                <w:szCs w:val="23"/>
              </w:rPr>
              <w:t> </w:t>
            </w:r>
            <w:r w:rsidR="00DB75B4">
              <w:rPr>
                <w:rFonts w:ascii="Times New Roman" w:hAnsi="Times New Roman"/>
                <w:sz w:val="23"/>
                <w:szCs w:val="23"/>
              </w:rPr>
              <w:t>0/32mm</w:t>
            </w:r>
            <w:r w:rsidR="00DB75B4" w:rsidRPr="00DB75B4">
              <w:rPr>
                <w:rFonts w:ascii="Times New Roman" w:hAnsi="Times New Roman"/>
                <w:sz w:val="23"/>
                <w:szCs w:val="23"/>
              </w:rPr>
              <w:t>) 16 cm biezumā un</w:t>
            </w:r>
            <w:r w:rsidR="00B65586" w:rsidRPr="00DB75B4">
              <w:rPr>
                <w:rFonts w:ascii="Times New Roman" w:hAnsi="Times New Roman"/>
                <w:sz w:val="23"/>
                <w:szCs w:val="23"/>
              </w:rPr>
              <w:t xml:space="preserve"> </w:t>
            </w:r>
            <w:r w:rsidR="00577B80" w:rsidRPr="00814E2B">
              <w:rPr>
                <w:rFonts w:ascii="Times New Roman" w:hAnsi="Times New Roman"/>
                <w:sz w:val="23"/>
                <w:szCs w:val="23"/>
              </w:rPr>
              <w:t>cietais</w:t>
            </w:r>
            <w:r w:rsidR="006B5C9E" w:rsidRPr="00814E2B">
              <w:rPr>
                <w:rFonts w:ascii="Times New Roman" w:hAnsi="Times New Roman"/>
                <w:sz w:val="23"/>
                <w:szCs w:val="23"/>
              </w:rPr>
              <w:t xml:space="preserve"> segums </w:t>
            </w:r>
            <w:r w:rsidR="00DB75B4" w:rsidRPr="00814E2B">
              <w:rPr>
                <w:rFonts w:ascii="Times New Roman" w:hAnsi="Times New Roman"/>
                <w:sz w:val="23"/>
                <w:szCs w:val="23"/>
              </w:rPr>
              <w:t xml:space="preserve">(AC8 </w:t>
            </w:r>
            <w:proofErr w:type="spellStart"/>
            <w:r w:rsidR="00DB75B4" w:rsidRPr="00814E2B">
              <w:rPr>
                <w:rFonts w:ascii="Times New Roman" w:hAnsi="Times New Roman"/>
                <w:sz w:val="23"/>
                <w:szCs w:val="23"/>
              </w:rPr>
              <w:t>surf</w:t>
            </w:r>
            <w:proofErr w:type="spellEnd"/>
            <w:r w:rsidR="00DB75B4" w:rsidRPr="00814E2B">
              <w:rPr>
                <w:rFonts w:ascii="Times New Roman" w:hAnsi="Times New Roman"/>
                <w:sz w:val="23"/>
                <w:szCs w:val="23"/>
              </w:rPr>
              <w:t xml:space="preserve"> </w:t>
            </w:r>
            <w:r w:rsidR="00B65586" w:rsidRPr="00814E2B">
              <w:rPr>
                <w:rFonts w:ascii="Times New Roman" w:hAnsi="Times New Roman"/>
                <w:sz w:val="23"/>
                <w:szCs w:val="23"/>
              </w:rPr>
              <w:t>4 cm biezumā</w:t>
            </w:r>
            <w:r w:rsidR="00577B80" w:rsidRPr="00814E2B">
              <w:rPr>
                <w:rFonts w:ascii="Times New Roman" w:hAnsi="Times New Roman"/>
                <w:sz w:val="23"/>
                <w:szCs w:val="23"/>
              </w:rPr>
              <w:t xml:space="preserve"> vai betona bruģakmens bez fāzes 6 cm biezumā)</w:t>
            </w:r>
            <w:r w:rsidR="00B65586" w:rsidRPr="00814E2B">
              <w:rPr>
                <w:rFonts w:ascii="Times New Roman" w:hAnsi="Times New Roman"/>
                <w:sz w:val="23"/>
                <w:szCs w:val="23"/>
              </w:rPr>
              <w:t xml:space="preserve">. </w:t>
            </w:r>
            <w:r w:rsidR="00577B80" w:rsidRPr="00814E2B">
              <w:rPr>
                <w:rFonts w:ascii="Times New Roman" w:hAnsi="Times New Roman"/>
                <w:sz w:val="23"/>
                <w:szCs w:val="23"/>
              </w:rPr>
              <w:t xml:space="preserve">Izvēloties ieklāt betona bruģakmeni, jāparedz izlīdzinošās </w:t>
            </w:r>
            <w:proofErr w:type="spellStart"/>
            <w:r w:rsidR="00577B80" w:rsidRPr="00814E2B">
              <w:rPr>
                <w:rFonts w:ascii="Times New Roman" w:hAnsi="Times New Roman"/>
                <w:sz w:val="23"/>
                <w:szCs w:val="23"/>
              </w:rPr>
              <w:t>sīkšķembu</w:t>
            </w:r>
            <w:proofErr w:type="spellEnd"/>
            <w:r w:rsidR="00577B80" w:rsidRPr="00814E2B">
              <w:rPr>
                <w:rFonts w:ascii="Times New Roman" w:hAnsi="Times New Roman"/>
                <w:sz w:val="23"/>
                <w:szCs w:val="23"/>
              </w:rPr>
              <w:t xml:space="preserve"> kārtas izbūve 3cm biezumā un betona ietvju apmaļu izbūve 50,3 m garumā. </w:t>
            </w:r>
          </w:p>
          <w:p w14:paraId="429F0C0F" w14:textId="570BA506" w:rsidR="006B5C9E" w:rsidRPr="00814E2B" w:rsidRDefault="006B5C9E" w:rsidP="00577B80">
            <w:pPr>
              <w:pStyle w:val="ListParagraph"/>
              <w:spacing w:after="0" w:line="240" w:lineRule="auto"/>
              <w:jc w:val="both"/>
              <w:rPr>
                <w:rFonts w:ascii="Times New Roman" w:hAnsi="Times New Roman"/>
                <w:sz w:val="23"/>
                <w:szCs w:val="23"/>
              </w:rPr>
            </w:pPr>
            <w:r w:rsidRPr="00814E2B">
              <w:rPr>
                <w:rFonts w:ascii="Times New Roman" w:hAnsi="Times New Roman"/>
                <w:sz w:val="23"/>
                <w:szCs w:val="23"/>
              </w:rPr>
              <w:t>Kopējā seguma platība</w:t>
            </w:r>
            <w:r w:rsidR="00377342" w:rsidRPr="00814E2B">
              <w:rPr>
                <w:rFonts w:ascii="Times New Roman" w:hAnsi="Times New Roman"/>
                <w:sz w:val="23"/>
                <w:szCs w:val="23"/>
              </w:rPr>
              <w:t xml:space="preserve"> –</w:t>
            </w:r>
            <w:r w:rsidRPr="00814E2B">
              <w:rPr>
                <w:rFonts w:ascii="Times New Roman" w:hAnsi="Times New Roman"/>
                <w:sz w:val="23"/>
                <w:szCs w:val="23"/>
              </w:rPr>
              <w:t xml:space="preserve"> 150 m</w:t>
            </w:r>
            <w:r w:rsidRPr="00814E2B">
              <w:rPr>
                <w:rFonts w:ascii="Times New Roman" w:hAnsi="Times New Roman"/>
                <w:sz w:val="23"/>
                <w:szCs w:val="23"/>
                <w:vertAlign w:val="superscript"/>
              </w:rPr>
              <w:t>2</w:t>
            </w:r>
            <w:r w:rsidRPr="00814E2B">
              <w:rPr>
                <w:rFonts w:ascii="Times New Roman" w:hAnsi="Times New Roman"/>
                <w:sz w:val="23"/>
                <w:szCs w:val="23"/>
              </w:rPr>
              <w:t>.</w:t>
            </w:r>
          </w:p>
          <w:p w14:paraId="4F9DC6E5" w14:textId="77777777" w:rsidR="00DD0B41" w:rsidRPr="00814E2B" w:rsidRDefault="00DD0B41" w:rsidP="00281419">
            <w:pPr>
              <w:pStyle w:val="ListParagraph"/>
              <w:numPr>
                <w:ilvl w:val="2"/>
                <w:numId w:val="10"/>
              </w:numPr>
              <w:spacing w:after="0" w:line="240" w:lineRule="auto"/>
              <w:jc w:val="both"/>
              <w:rPr>
                <w:rFonts w:ascii="Times New Roman" w:hAnsi="Times New Roman"/>
                <w:sz w:val="23"/>
                <w:szCs w:val="23"/>
              </w:rPr>
            </w:pPr>
            <w:r w:rsidRPr="00814E2B">
              <w:rPr>
                <w:rFonts w:ascii="Times New Roman" w:hAnsi="Times New Roman"/>
                <w:sz w:val="23"/>
                <w:szCs w:val="23"/>
              </w:rPr>
              <w:t xml:space="preserve">Modulārais sporta segums: </w:t>
            </w:r>
          </w:p>
          <w:p w14:paraId="59D18EDC" w14:textId="36CEB918" w:rsidR="00DD0B41" w:rsidRPr="00DD0B41" w:rsidRDefault="00E05758" w:rsidP="00E05758">
            <w:pPr>
              <w:widowControl w:val="0"/>
              <w:autoSpaceDN w:val="0"/>
              <w:spacing w:after="0" w:line="240" w:lineRule="auto"/>
              <w:ind w:left="680"/>
              <w:jc w:val="both"/>
              <w:textAlignment w:val="baseline"/>
              <w:rPr>
                <w:rFonts w:ascii="Times New Roman" w:hAnsi="Times New Roman"/>
                <w:sz w:val="23"/>
                <w:szCs w:val="23"/>
              </w:rPr>
            </w:pPr>
            <w:r w:rsidRPr="00814E2B">
              <w:rPr>
                <w:rFonts w:ascii="Times New Roman" w:hAnsi="Times New Roman"/>
                <w:sz w:val="23"/>
                <w:szCs w:val="23"/>
              </w:rPr>
              <w:t>u</w:t>
            </w:r>
            <w:r w:rsidR="00DD0B41" w:rsidRPr="00814E2B">
              <w:rPr>
                <w:rFonts w:ascii="Times New Roman" w:hAnsi="Times New Roman"/>
                <w:sz w:val="23"/>
                <w:szCs w:val="23"/>
              </w:rPr>
              <w:t xml:space="preserve">z </w:t>
            </w:r>
            <w:r w:rsidR="00577B80" w:rsidRPr="00814E2B">
              <w:rPr>
                <w:rFonts w:ascii="Times New Roman" w:hAnsi="Times New Roman"/>
                <w:sz w:val="23"/>
                <w:szCs w:val="23"/>
              </w:rPr>
              <w:t>cietā seguma</w:t>
            </w:r>
            <w:r w:rsidR="00DD0B41" w:rsidRPr="00814E2B">
              <w:rPr>
                <w:rFonts w:ascii="Times New Roman" w:hAnsi="Times New Roman"/>
                <w:sz w:val="23"/>
                <w:szCs w:val="23"/>
              </w:rPr>
              <w:t xml:space="preserve"> jāklāj savstarpēji savienojami </w:t>
            </w:r>
            <w:r w:rsidR="00DD0B41" w:rsidRPr="00DD0B41">
              <w:rPr>
                <w:rFonts w:ascii="Times New Roman" w:hAnsi="Times New Roman"/>
                <w:sz w:val="23"/>
                <w:szCs w:val="23"/>
              </w:rPr>
              <w:t xml:space="preserve">polipropilēna </w:t>
            </w:r>
            <w:r w:rsidR="00DD0B41">
              <w:rPr>
                <w:rFonts w:ascii="Times New Roman" w:hAnsi="Times New Roman"/>
                <w:sz w:val="23"/>
                <w:szCs w:val="23"/>
              </w:rPr>
              <w:t xml:space="preserve">  </w:t>
            </w:r>
            <w:r w:rsidR="00DD0B41" w:rsidRPr="00DD0B41">
              <w:rPr>
                <w:rFonts w:ascii="Times New Roman" w:hAnsi="Times New Roman"/>
                <w:sz w:val="23"/>
                <w:szCs w:val="23"/>
              </w:rPr>
              <w:t>vai cita kompozītmateriāla moduļi, kas paredzēti izmantošanai ārā</w:t>
            </w:r>
            <w:r w:rsidR="00DD0B41" w:rsidRPr="00BF2C99">
              <w:rPr>
                <w:rFonts w:ascii="Times New Roman" w:hAnsi="Times New Roman"/>
                <w:sz w:val="23"/>
                <w:szCs w:val="23"/>
              </w:rPr>
              <w:t xml:space="preserve"> sporta laukumiem</w:t>
            </w:r>
            <w:r w:rsidR="00DD0B41" w:rsidRPr="00DD0B41">
              <w:rPr>
                <w:rFonts w:ascii="Times New Roman" w:hAnsi="Times New Roman"/>
                <w:sz w:val="23"/>
                <w:szCs w:val="23"/>
              </w:rPr>
              <w:t>.</w:t>
            </w:r>
          </w:p>
          <w:p w14:paraId="5762613E" w14:textId="787CA62C" w:rsidR="00DD0B41" w:rsidRPr="00DD0B41" w:rsidRDefault="00DD0B41" w:rsidP="00DD0B41">
            <w:pPr>
              <w:spacing w:after="0" w:line="240" w:lineRule="auto"/>
              <w:jc w:val="both"/>
              <w:rPr>
                <w:rFonts w:ascii="Times New Roman" w:hAnsi="Times New Roman"/>
                <w:sz w:val="23"/>
                <w:szCs w:val="23"/>
              </w:rPr>
            </w:pPr>
            <w:r>
              <w:rPr>
                <w:rFonts w:ascii="Times New Roman" w:hAnsi="Times New Roman"/>
                <w:sz w:val="23"/>
                <w:szCs w:val="23"/>
              </w:rPr>
              <w:t xml:space="preserve">            </w:t>
            </w:r>
            <w:r w:rsidRPr="00DD0B41">
              <w:rPr>
                <w:rFonts w:ascii="Times New Roman" w:hAnsi="Times New Roman"/>
                <w:sz w:val="23"/>
                <w:szCs w:val="23"/>
              </w:rPr>
              <w:t>Minimālās funkcionālās prasības:</w:t>
            </w:r>
          </w:p>
          <w:p w14:paraId="66BA8A99" w14:textId="13E20D64" w:rsidR="00DD0B41" w:rsidRPr="00680FDE" w:rsidRDefault="00DD0B41" w:rsidP="00680FDE">
            <w:pPr>
              <w:pStyle w:val="ListParagraph"/>
              <w:numPr>
                <w:ilvl w:val="0"/>
                <w:numId w:val="36"/>
              </w:numPr>
              <w:spacing w:after="0" w:line="240" w:lineRule="auto"/>
              <w:ind w:left="851" w:hanging="284"/>
              <w:jc w:val="both"/>
              <w:rPr>
                <w:rFonts w:ascii="Times New Roman" w:hAnsi="Times New Roman"/>
                <w:sz w:val="23"/>
                <w:szCs w:val="23"/>
              </w:rPr>
            </w:pPr>
            <w:r w:rsidRPr="00680FDE">
              <w:rPr>
                <w:rFonts w:ascii="Times New Roman" w:hAnsi="Times New Roman"/>
                <w:sz w:val="23"/>
                <w:szCs w:val="23"/>
              </w:rPr>
              <w:t>modulārās plāksnes izmērs aptuveni 400 × 400 mm (pieļaujamais diapazons 380–450 mm)</w:t>
            </w:r>
            <w:r>
              <w:rPr>
                <w:rFonts w:ascii="Times New Roman" w:hAnsi="Times New Roman"/>
                <w:sz w:val="23"/>
                <w:szCs w:val="23"/>
              </w:rPr>
              <w:t>;</w:t>
            </w:r>
          </w:p>
          <w:p w14:paraId="1D63F50A" w14:textId="558F480F" w:rsidR="00DD0B41" w:rsidRPr="00680FDE" w:rsidRDefault="00DD0B41" w:rsidP="00680FDE">
            <w:pPr>
              <w:pStyle w:val="ListParagraph"/>
              <w:numPr>
                <w:ilvl w:val="0"/>
                <w:numId w:val="36"/>
              </w:numPr>
              <w:spacing w:after="0" w:line="240" w:lineRule="auto"/>
              <w:ind w:left="851" w:hanging="284"/>
              <w:jc w:val="both"/>
              <w:rPr>
                <w:rFonts w:ascii="Times New Roman" w:hAnsi="Times New Roman"/>
                <w:sz w:val="23"/>
                <w:szCs w:val="23"/>
              </w:rPr>
            </w:pPr>
            <w:r w:rsidRPr="00680FDE">
              <w:rPr>
                <w:rFonts w:ascii="Times New Roman" w:hAnsi="Times New Roman"/>
                <w:sz w:val="23"/>
                <w:szCs w:val="23"/>
              </w:rPr>
              <w:t xml:space="preserve">biezums </w:t>
            </w:r>
            <w:r>
              <w:rPr>
                <w:rFonts w:ascii="Times New Roman" w:hAnsi="Times New Roman"/>
                <w:sz w:val="23"/>
                <w:szCs w:val="23"/>
              </w:rPr>
              <w:t>1</w:t>
            </w:r>
            <w:r w:rsidRPr="00680FDE">
              <w:rPr>
                <w:rFonts w:ascii="Times New Roman" w:hAnsi="Times New Roman"/>
                <w:sz w:val="23"/>
                <w:szCs w:val="23"/>
              </w:rPr>
              <w:t>6 mm (pieļaujamais diapazons 14–20 mm)</w:t>
            </w:r>
            <w:r>
              <w:rPr>
                <w:rFonts w:ascii="Times New Roman" w:hAnsi="Times New Roman"/>
                <w:sz w:val="23"/>
                <w:szCs w:val="23"/>
              </w:rPr>
              <w:t>;</w:t>
            </w:r>
          </w:p>
          <w:p w14:paraId="31AF6305" w14:textId="77777777" w:rsidR="00DD0B41" w:rsidRDefault="00DD0B41" w:rsidP="00B946B3">
            <w:pPr>
              <w:pStyle w:val="ListParagraph"/>
              <w:numPr>
                <w:ilvl w:val="0"/>
                <w:numId w:val="36"/>
              </w:numPr>
              <w:spacing w:after="0" w:line="240" w:lineRule="auto"/>
              <w:ind w:left="851" w:hanging="284"/>
              <w:jc w:val="both"/>
              <w:rPr>
                <w:rFonts w:ascii="Times New Roman" w:hAnsi="Times New Roman"/>
                <w:sz w:val="23"/>
                <w:szCs w:val="23"/>
              </w:rPr>
            </w:pPr>
            <w:r w:rsidRPr="00680FDE">
              <w:rPr>
                <w:rFonts w:ascii="Times New Roman" w:hAnsi="Times New Roman"/>
                <w:sz w:val="23"/>
                <w:szCs w:val="23"/>
              </w:rPr>
              <w:t>UV noturība,</w:t>
            </w:r>
          </w:p>
          <w:p w14:paraId="4E21221D" w14:textId="77777777" w:rsidR="00DD0B41" w:rsidRDefault="00DD0B41" w:rsidP="00B946B3">
            <w:pPr>
              <w:pStyle w:val="ListParagraph"/>
              <w:numPr>
                <w:ilvl w:val="0"/>
                <w:numId w:val="36"/>
              </w:numPr>
              <w:spacing w:after="0" w:line="240" w:lineRule="auto"/>
              <w:ind w:left="851" w:hanging="284"/>
              <w:jc w:val="both"/>
              <w:rPr>
                <w:rFonts w:ascii="Times New Roman" w:hAnsi="Times New Roman"/>
                <w:sz w:val="23"/>
                <w:szCs w:val="23"/>
              </w:rPr>
            </w:pPr>
            <w:r w:rsidRPr="00DD0B41">
              <w:rPr>
                <w:rFonts w:ascii="Times New Roman" w:hAnsi="Times New Roman"/>
                <w:sz w:val="23"/>
                <w:szCs w:val="23"/>
              </w:rPr>
              <w:t>triecienu slāpējoša struktūra;</w:t>
            </w:r>
          </w:p>
          <w:p w14:paraId="743D7D37" w14:textId="77777777" w:rsidR="00DD0B41" w:rsidRDefault="00DD0B41" w:rsidP="00B946B3">
            <w:pPr>
              <w:pStyle w:val="ListParagraph"/>
              <w:numPr>
                <w:ilvl w:val="0"/>
                <w:numId w:val="36"/>
              </w:numPr>
              <w:spacing w:after="0" w:line="240" w:lineRule="auto"/>
              <w:ind w:left="851" w:hanging="284"/>
              <w:jc w:val="both"/>
              <w:rPr>
                <w:rFonts w:ascii="Times New Roman" w:hAnsi="Times New Roman"/>
                <w:sz w:val="23"/>
                <w:szCs w:val="23"/>
              </w:rPr>
            </w:pPr>
            <w:r w:rsidRPr="00DD0B41">
              <w:rPr>
                <w:rFonts w:ascii="Times New Roman" w:hAnsi="Times New Roman"/>
                <w:sz w:val="23"/>
                <w:szCs w:val="23"/>
              </w:rPr>
              <w:t>virsmas drenāžas atvērumi;</w:t>
            </w:r>
          </w:p>
          <w:p w14:paraId="58B2BA10" w14:textId="3578BED3" w:rsidR="00DD0B41" w:rsidRPr="00680FDE" w:rsidRDefault="00DD0B41" w:rsidP="00680FDE">
            <w:pPr>
              <w:pStyle w:val="ListParagraph"/>
              <w:numPr>
                <w:ilvl w:val="0"/>
                <w:numId w:val="36"/>
              </w:numPr>
              <w:spacing w:after="0" w:line="240" w:lineRule="auto"/>
              <w:ind w:left="851" w:hanging="284"/>
              <w:jc w:val="both"/>
              <w:rPr>
                <w:rFonts w:ascii="Times New Roman" w:hAnsi="Times New Roman"/>
                <w:sz w:val="23"/>
                <w:szCs w:val="23"/>
              </w:rPr>
            </w:pPr>
            <w:r w:rsidRPr="00680FDE">
              <w:rPr>
                <w:rFonts w:ascii="Times New Roman" w:hAnsi="Times New Roman"/>
                <w:sz w:val="23"/>
                <w:szCs w:val="23"/>
              </w:rPr>
              <w:t>paredzēti intensīvai sportošanai brīvā dabā.</w:t>
            </w:r>
          </w:p>
          <w:p w14:paraId="5B98E07C" w14:textId="0AF822ED" w:rsidR="00DD0B41" w:rsidRPr="00DD0B41" w:rsidRDefault="00DD0B41" w:rsidP="00DD0B41">
            <w:pPr>
              <w:spacing w:after="0" w:line="240" w:lineRule="auto"/>
              <w:jc w:val="both"/>
              <w:rPr>
                <w:rFonts w:ascii="Times New Roman" w:hAnsi="Times New Roman"/>
                <w:sz w:val="23"/>
                <w:szCs w:val="23"/>
              </w:rPr>
            </w:pPr>
            <w:r>
              <w:rPr>
                <w:rFonts w:ascii="Times New Roman" w:hAnsi="Times New Roman"/>
                <w:sz w:val="23"/>
                <w:szCs w:val="23"/>
              </w:rPr>
              <w:t xml:space="preserve">           </w:t>
            </w:r>
            <w:r w:rsidRPr="00DD0B41">
              <w:rPr>
                <w:rFonts w:ascii="Times New Roman" w:hAnsi="Times New Roman"/>
                <w:sz w:val="23"/>
                <w:szCs w:val="23"/>
              </w:rPr>
              <w:t xml:space="preserve">Modulārā seguma </w:t>
            </w:r>
            <w:r w:rsidR="00577B80">
              <w:rPr>
                <w:rFonts w:ascii="Times New Roman" w:hAnsi="Times New Roman"/>
                <w:sz w:val="23"/>
                <w:szCs w:val="23"/>
              </w:rPr>
              <w:t xml:space="preserve">kopējā </w:t>
            </w:r>
            <w:r w:rsidRPr="00DD0B41">
              <w:rPr>
                <w:rFonts w:ascii="Times New Roman" w:hAnsi="Times New Roman"/>
                <w:sz w:val="23"/>
                <w:szCs w:val="23"/>
              </w:rPr>
              <w:t xml:space="preserve">platība: </w:t>
            </w:r>
            <w:r w:rsidRPr="00DD0B41">
              <w:rPr>
                <w:rFonts w:ascii="Times New Roman" w:hAnsi="Times New Roman"/>
                <w:b/>
                <w:bCs/>
                <w:sz w:val="23"/>
                <w:szCs w:val="23"/>
              </w:rPr>
              <w:t>108 m²</w:t>
            </w:r>
            <w:r w:rsidRPr="00DD0B41">
              <w:rPr>
                <w:rFonts w:ascii="Times New Roman" w:hAnsi="Times New Roman"/>
                <w:sz w:val="23"/>
                <w:szCs w:val="23"/>
              </w:rPr>
              <w:t>.</w:t>
            </w:r>
          </w:p>
          <w:p w14:paraId="475158E4" w14:textId="77777777" w:rsidR="00DD0B41" w:rsidRDefault="00DD0B41" w:rsidP="00DD0B41">
            <w:pPr>
              <w:spacing w:after="0" w:line="240" w:lineRule="auto"/>
              <w:jc w:val="both"/>
              <w:rPr>
                <w:rFonts w:ascii="Times New Roman" w:hAnsi="Times New Roman"/>
                <w:sz w:val="23"/>
                <w:szCs w:val="23"/>
              </w:rPr>
            </w:pPr>
          </w:p>
          <w:p w14:paraId="3E50BAC9" w14:textId="3CEBE818" w:rsidR="00DE218D" w:rsidRPr="00702CA3" w:rsidRDefault="00790D8C" w:rsidP="00DE218D">
            <w:pPr>
              <w:widowControl w:val="0"/>
              <w:autoSpaceDN w:val="0"/>
              <w:spacing w:after="0" w:line="240" w:lineRule="auto"/>
              <w:jc w:val="both"/>
              <w:textAlignment w:val="baseline"/>
              <w:rPr>
                <w:rFonts w:ascii="Times New Roman" w:hAnsi="Times New Roman"/>
                <w:b/>
                <w:sz w:val="23"/>
                <w:szCs w:val="23"/>
              </w:rPr>
            </w:pPr>
            <w:r>
              <w:rPr>
                <w:rFonts w:ascii="Times New Roman" w:hAnsi="Times New Roman"/>
                <w:b/>
                <w:sz w:val="23"/>
                <w:szCs w:val="23"/>
              </w:rPr>
              <w:t>Sporta</w:t>
            </w:r>
            <w:r w:rsidR="005E24F4" w:rsidRPr="00702CA3">
              <w:rPr>
                <w:rFonts w:ascii="Times New Roman" w:hAnsi="Times New Roman"/>
                <w:b/>
                <w:sz w:val="23"/>
                <w:szCs w:val="23"/>
              </w:rPr>
              <w:t xml:space="preserve"> laukuma</w:t>
            </w:r>
            <w:r w:rsidR="00DE218D" w:rsidRPr="00702CA3">
              <w:rPr>
                <w:rFonts w:ascii="Times New Roman" w:hAnsi="Times New Roman"/>
                <w:b/>
                <w:sz w:val="23"/>
                <w:szCs w:val="23"/>
              </w:rPr>
              <w:t xml:space="preserve"> iekārta</w:t>
            </w:r>
          </w:p>
          <w:p w14:paraId="15AAEFDA" w14:textId="5E9024BF" w:rsidR="00602C69" w:rsidRPr="00680FDE" w:rsidRDefault="00BB7815" w:rsidP="00680FDE">
            <w:pPr>
              <w:pStyle w:val="ListParagraph"/>
              <w:widowControl w:val="0"/>
              <w:numPr>
                <w:ilvl w:val="2"/>
                <w:numId w:val="10"/>
              </w:numPr>
              <w:autoSpaceDN w:val="0"/>
              <w:spacing w:after="0" w:line="240" w:lineRule="auto"/>
              <w:jc w:val="both"/>
              <w:textAlignment w:val="baseline"/>
              <w:rPr>
                <w:rFonts w:ascii="Times New Roman" w:hAnsi="Times New Roman"/>
                <w:bCs/>
                <w:sz w:val="23"/>
                <w:szCs w:val="23"/>
              </w:rPr>
            </w:pPr>
            <w:proofErr w:type="spellStart"/>
            <w:r w:rsidRPr="009E1DCF">
              <w:rPr>
                <w:rFonts w:ascii="Times New Roman" w:hAnsi="Times New Roman"/>
                <w:sz w:val="23"/>
                <w:szCs w:val="23"/>
              </w:rPr>
              <w:t>Multifunkcionāls</w:t>
            </w:r>
            <w:proofErr w:type="spellEnd"/>
            <w:r w:rsidRPr="009E1DCF">
              <w:rPr>
                <w:rFonts w:ascii="Times New Roman" w:hAnsi="Times New Roman"/>
                <w:sz w:val="23"/>
                <w:szCs w:val="23"/>
              </w:rPr>
              <w:t xml:space="preserve"> sporta laukums </w:t>
            </w:r>
            <w:r w:rsidR="00790D8C" w:rsidRPr="009E1DCF">
              <w:rPr>
                <w:rFonts w:ascii="Times New Roman" w:hAnsi="Times New Roman"/>
                <w:sz w:val="23"/>
                <w:szCs w:val="23"/>
              </w:rPr>
              <w:t xml:space="preserve">atbilstoši </w:t>
            </w:r>
            <w:r w:rsidR="00140A84" w:rsidRPr="009E1DCF">
              <w:rPr>
                <w:rFonts w:ascii="Times New Roman" w:hAnsi="Times New Roman"/>
                <w:sz w:val="23"/>
                <w:szCs w:val="23"/>
              </w:rPr>
              <w:t>standart</w:t>
            </w:r>
            <w:r w:rsidR="00790D8C" w:rsidRPr="009E1DCF">
              <w:rPr>
                <w:rFonts w:ascii="Times New Roman" w:hAnsi="Times New Roman"/>
                <w:sz w:val="23"/>
                <w:szCs w:val="23"/>
              </w:rPr>
              <w:t>am EN 15312</w:t>
            </w:r>
            <w:r w:rsidRPr="009E1DCF">
              <w:rPr>
                <w:rFonts w:ascii="Times New Roman" w:hAnsi="Times New Roman"/>
                <w:sz w:val="23"/>
                <w:szCs w:val="23"/>
              </w:rPr>
              <w:t>:</w:t>
            </w:r>
            <w:r w:rsidR="009E1DCF" w:rsidRPr="009E1DCF">
              <w:rPr>
                <w:rFonts w:ascii="Times New Roman" w:hAnsi="Times New Roman"/>
                <w:sz w:val="23"/>
                <w:szCs w:val="23"/>
              </w:rPr>
              <w:t xml:space="preserve">  </w:t>
            </w:r>
            <w:r w:rsidR="009E1DCF" w:rsidRPr="00680FDE">
              <w:rPr>
                <w:rFonts w:ascii="Times New Roman" w:hAnsi="Times New Roman"/>
                <w:sz w:val="23"/>
                <w:szCs w:val="23"/>
              </w:rPr>
              <w:t>viena (1</w:t>
            </w:r>
            <w:r w:rsidR="00602C69" w:rsidRPr="00680FDE">
              <w:rPr>
                <w:rFonts w:ascii="Times New Roman" w:hAnsi="Times New Roman"/>
                <w:sz w:val="23"/>
                <w:szCs w:val="23"/>
              </w:rPr>
              <w:t>) bumbas spēļu iekārta</w:t>
            </w:r>
            <w:r w:rsidR="00164D4C" w:rsidRPr="00680FDE">
              <w:rPr>
                <w:rFonts w:ascii="Times New Roman" w:hAnsi="Times New Roman"/>
                <w:sz w:val="23"/>
                <w:szCs w:val="23"/>
              </w:rPr>
              <w:t xml:space="preserve"> </w:t>
            </w:r>
            <w:r w:rsidRPr="00680FDE">
              <w:rPr>
                <w:rFonts w:ascii="Times New Roman" w:hAnsi="Times New Roman"/>
                <w:sz w:val="23"/>
                <w:szCs w:val="23"/>
              </w:rPr>
              <w:t xml:space="preserve">pilnā komplektācijā </w:t>
            </w:r>
            <w:r w:rsidR="00602C69" w:rsidRPr="00680FDE">
              <w:rPr>
                <w:rFonts w:ascii="Times New Roman" w:hAnsi="Times New Roman"/>
                <w:sz w:val="23"/>
                <w:szCs w:val="23"/>
              </w:rPr>
              <w:t xml:space="preserve">un 1 (viena) bumbas  spēļu iekārtas </w:t>
            </w:r>
            <w:r w:rsidR="009B3CE3" w:rsidRPr="00680FDE">
              <w:rPr>
                <w:rFonts w:ascii="Times New Roman" w:hAnsi="Times New Roman"/>
                <w:sz w:val="23"/>
                <w:szCs w:val="23"/>
              </w:rPr>
              <w:t>uzstādīšan</w:t>
            </w:r>
            <w:r w:rsidR="00602C69" w:rsidRPr="00680FDE">
              <w:rPr>
                <w:rFonts w:ascii="Times New Roman" w:hAnsi="Times New Roman"/>
                <w:sz w:val="23"/>
                <w:szCs w:val="23"/>
              </w:rPr>
              <w:t>a</w:t>
            </w:r>
            <w:r w:rsidR="00E910A4" w:rsidRPr="00680FDE">
              <w:rPr>
                <w:rFonts w:ascii="Times New Roman" w:hAnsi="Times New Roman"/>
                <w:sz w:val="23"/>
                <w:szCs w:val="23"/>
              </w:rPr>
              <w:t xml:space="preserve">. </w:t>
            </w:r>
          </w:p>
          <w:p w14:paraId="2A8F255C" w14:textId="539DB820" w:rsidR="009B3CE3" w:rsidRPr="000574F2" w:rsidRDefault="00602C69" w:rsidP="00602C69">
            <w:pPr>
              <w:pStyle w:val="ListParagraph"/>
              <w:widowControl w:val="0"/>
              <w:autoSpaceDN w:val="0"/>
              <w:spacing w:after="0" w:line="240" w:lineRule="auto"/>
              <w:jc w:val="both"/>
              <w:textAlignment w:val="baseline"/>
              <w:rPr>
                <w:rFonts w:ascii="Times New Roman" w:hAnsi="Times New Roman"/>
                <w:bCs/>
                <w:sz w:val="23"/>
                <w:szCs w:val="23"/>
              </w:rPr>
            </w:pPr>
            <w:r w:rsidRPr="000574F2">
              <w:rPr>
                <w:rFonts w:ascii="Times New Roman" w:hAnsi="Times New Roman"/>
                <w:bCs/>
                <w:i/>
                <w:iCs/>
                <w:sz w:val="23"/>
                <w:szCs w:val="23"/>
              </w:rPr>
              <w:t>A</w:t>
            </w:r>
            <w:r w:rsidR="00E910A4" w:rsidRPr="000574F2">
              <w:rPr>
                <w:rFonts w:ascii="Times New Roman" w:hAnsi="Times New Roman"/>
                <w:bCs/>
                <w:i/>
                <w:iCs/>
                <w:sz w:val="23"/>
                <w:szCs w:val="23"/>
              </w:rPr>
              <w:t>prakstu ar iekārt</w:t>
            </w:r>
            <w:r w:rsidR="00F80D45" w:rsidRPr="000574F2">
              <w:rPr>
                <w:rFonts w:ascii="Times New Roman" w:hAnsi="Times New Roman"/>
                <w:bCs/>
                <w:i/>
                <w:iCs/>
                <w:sz w:val="23"/>
                <w:szCs w:val="23"/>
              </w:rPr>
              <w:t>as</w:t>
            </w:r>
            <w:r w:rsidR="00E910A4" w:rsidRPr="000574F2">
              <w:rPr>
                <w:rFonts w:ascii="Times New Roman" w:hAnsi="Times New Roman"/>
                <w:bCs/>
                <w:i/>
                <w:iCs/>
                <w:sz w:val="23"/>
                <w:szCs w:val="23"/>
              </w:rPr>
              <w:t xml:space="preserve"> parametriem un prasības iekārt</w:t>
            </w:r>
            <w:r w:rsidR="00F80D45" w:rsidRPr="000574F2">
              <w:rPr>
                <w:rFonts w:ascii="Times New Roman" w:hAnsi="Times New Roman"/>
                <w:bCs/>
                <w:i/>
                <w:iCs/>
                <w:sz w:val="23"/>
                <w:szCs w:val="23"/>
              </w:rPr>
              <w:t>as</w:t>
            </w:r>
            <w:r w:rsidR="00E910A4" w:rsidRPr="000574F2">
              <w:rPr>
                <w:rFonts w:ascii="Times New Roman" w:hAnsi="Times New Roman"/>
                <w:bCs/>
                <w:i/>
                <w:iCs/>
                <w:sz w:val="23"/>
                <w:szCs w:val="23"/>
              </w:rPr>
              <w:t xml:space="preserve"> </w:t>
            </w:r>
            <w:r w:rsidR="00E910A4" w:rsidRPr="000574F2">
              <w:rPr>
                <w:rFonts w:ascii="Times New Roman" w:hAnsi="Times New Roman"/>
                <w:bCs/>
                <w:i/>
                <w:iCs/>
                <w:sz w:val="23"/>
                <w:szCs w:val="23"/>
              </w:rPr>
              <w:lastRenderedPageBreak/>
              <w:t xml:space="preserve">funkcijām, izejmateriāliem un detaļām skatīt </w:t>
            </w:r>
            <w:r w:rsidR="007602B9" w:rsidRPr="000574F2">
              <w:rPr>
                <w:rFonts w:ascii="Times New Roman" w:hAnsi="Times New Roman"/>
                <w:bCs/>
                <w:i/>
                <w:iCs/>
                <w:sz w:val="23"/>
                <w:szCs w:val="23"/>
              </w:rPr>
              <w:t xml:space="preserve">nolikuma 3.pielikuma </w:t>
            </w:r>
            <w:r w:rsidR="004D7A24" w:rsidRPr="000574F2">
              <w:rPr>
                <w:rFonts w:ascii="Times New Roman" w:hAnsi="Times New Roman"/>
                <w:bCs/>
                <w:i/>
                <w:iCs/>
                <w:sz w:val="23"/>
                <w:szCs w:val="23"/>
              </w:rPr>
              <w:t>“</w:t>
            </w:r>
            <w:r w:rsidR="00E34331" w:rsidRPr="000574F2">
              <w:rPr>
                <w:rFonts w:ascii="Times New Roman" w:hAnsi="Times New Roman"/>
                <w:bCs/>
                <w:i/>
                <w:iCs/>
                <w:sz w:val="23"/>
                <w:szCs w:val="23"/>
              </w:rPr>
              <w:t>Tehnisk</w:t>
            </w:r>
            <w:r w:rsidR="007602B9" w:rsidRPr="000574F2">
              <w:rPr>
                <w:rFonts w:ascii="Times New Roman" w:hAnsi="Times New Roman"/>
                <w:bCs/>
                <w:i/>
                <w:iCs/>
                <w:sz w:val="23"/>
                <w:szCs w:val="23"/>
              </w:rPr>
              <w:t>ās</w:t>
            </w:r>
            <w:r w:rsidR="00E34331" w:rsidRPr="000574F2">
              <w:rPr>
                <w:rFonts w:ascii="Times New Roman" w:hAnsi="Times New Roman"/>
                <w:bCs/>
                <w:i/>
                <w:iCs/>
                <w:sz w:val="23"/>
                <w:szCs w:val="23"/>
              </w:rPr>
              <w:t xml:space="preserve"> specifikācij</w:t>
            </w:r>
            <w:r w:rsidR="007602B9" w:rsidRPr="000574F2">
              <w:rPr>
                <w:rFonts w:ascii="Times New Roman" w:hAnsi="Times New Roman"/>
                <w:bCs/>
                <w:i/>
                <w:iCs/>
                <w:sz w:val="23"/>
                <w:szCs w:val="23"/>
              </w:rPr>
              <w:t>as</w:t>
            </w:r>
            <w:r w:rsidR="004D7A24" w:rsidRPr="000574F2">
              <w:rPr>
                <w:rFonts w:ascii="Times New Roman" w:hAnsi="Times New Roman"/>
                <w:bCs/>
                <w:i/>
                <w:iCs/>
                <w:sz w:val="23"/>
                <w:szCs w:val="23"/>
              </w:rPr>
              <w:t>”</w:t>
            </w:r>
            <w:r w:rsidR="00E34331" w:rsidRPr="000574F2">
              <w:rPr>
                <w:rFonts w:ascii="Times New Roman" w:hAnsi="Times New Roman"/>
                <w:b/>
                <w:sz w:val="23"/>
                <w:szCs w:val="23"/>
              </w:rPr>
              <w:t xml:space="preserve"> </w:t>
            </w:r>
            <w:r w:rsidR="00E34331" w:rsidRPr="000574F2">
              <w:rPr>
                <w:rFonts w:ascii="Times New Roman" w:hAnsi="Times New Roman"/>
                <w:i/>
                <w:sz w:val="23"/>
                <w:szCs w:val="23"/>
              </w:rPr>
              <w:t>1</w:t>
            </w:r>
            <w:r w:rsidR="00E34331" w:rsidRPr="000574F2">
              <w:rPr>
                <w:rFonts w:ascii="Times New Roman" w:hAnsi="Times New Roman"/>
                <w:b/>
                <w:sz w:val="23"/>
                <w:szCs w:val="23"/>
              </w:rPr>
              <w:t>.</w:t>
            </w:r>
            <w:r w:rsidR="007602B9" w:rsidRPr="000574F2">
              <w:rPr>
                <w:rFonts w:ascii="Times New Roman" w:hAnsi="Times New Roman"/>
                <w:bCs/>
                <w:i/>
                <w:iCs/>
                <w:sz w:val="23"/>
                <w:szCs w:val="23"/>
              </w:rPr>
              <w:t xml:space="preserve">pielikumu </w:t>
            </w:r>
            <w:r w:rsidR="00E910A4" w:rsidRPr="000574F2">
              <w:rPr>
                <w:rFonts w:ascii="Times New Roman" w:hAnsi="Times New Roman"/>
                <w:bCs/>
                <w:i/>
                <w:iCs/>
                <w:sz w:val="23"/>
                <w:szCs w:val="23"/>
              </w:rPr>
              <w:t>(norādītajiem attēliem ir informatīvs raksturs)</w:t>
            </w:r>
            <w:r w:rsidR="009B5787" w:rsidRPr="000574F2">
              <w:rPr>
                <w:rFonts w:ascii="Times New Roman" w:hAnsi="Times New Roman"/>
                <w:bCs/>
                <w:sz w:val="23"/>
                <w:szCs w:val="23"/>
              </w:rPr>
              <w:t>.</w:t>
            </w:r>
          </w:p>
          <w:p w14:paraId="6469D70C" w14:textId="3EB21571" w:rsidR="00F77F5B" w:rsidRPr="000574F2" w:rsidRDefault="00CA0C0C" w:rsidP="00DE218D">
            <w:pPr>
              <w:pStyle w:val="ListParagraph"/>
              <w:widowControl w:val="0"/>
              <w:numPr>
                <w:ilvl w:val="2"/>
                <w:numId w:val="10"/>
              </w:numPr>
              <w:autoSpaceDN w:val="0"/>
              <w:spacing w:after="0" w:line="240" w:lineRule="auto"/>
              <w:jc w:val="both"/>
              <w:textAlignment w:val="baseline"/>
              <w:rPr>
                <w:rFonts w:ascii="Times New Roman" w:hAnsi="Times New Roman"/>
                <w:i/>
                <w:iCs/>
                <w:sz w:val="23"/>
                <w:szCs w:val="23"/>
              </w:rPr>
            </w:pPr>
            <w:r w:rsidRPr="000574F2">
              <w:rPr>
                <w:rFonts w:ascii="Times New Roman" w:hAnsi="Times New Roman"/>
                <w:sz w:val="23"/>
                <w:szCs w:val="23"/>
              </w:rPr>
              <w:t>Blakus sporta l</w:t>
            </w:r>
            <w:r w:rsidR="009B3CE3" w:rsidRPr="000574F2">
              <w:rPr>
                <w:rFonts w:ascii="Times New Roman" w:hAnsi="Times New Roman"/>
                <w:sz w:val="23"/>
                <w:szCs w:val="23"/>
              </w:rPr>
              <w:t>aukum</w:t>
            </w:r>
            <w:r w:rsidRPr="000574F2">
              <w:rPr>
                <w:rFonts w:ascii="Times New Roman" w:hAnsi="Times New Roman"/>
                <w:sz w:val="23"/>
                <w:szCs w:val="23"/>
              </w:rPr>
              <w:t>am</w:t>
            </w:r>
            <w:r w:rsidR="009B3CE3" w:rsidRPr="000574F2">
              <w:rPr>
                <w:rFonts w:ascii="Times New Roman" w:hAnsi="Times New Roman"/>
                <w:sz w:val="23"/>
                <w:szCs w:val="23"/>
              </w:rPr>
              <w:t xml:space="preserve"> jāparedz uzstādīt</w:t>
            </w:r>
            <w:r w:rsidR="00E910A4" w:rsidRPr="000574F2">
              <w:rPr>
                <w:rFonts w:ascii="Times New Roman" w:hAnsi="Times New Roman"/>
                <w:sz w:val="23"/>
                <w:szCs w:val="23"/>
              </w:rPr>
              <w:t xml:space="preserve"> 1 (vienu)</w:t>
            </w:r>
            <w:r w:rsidR="009B3CE3" w:rsidRPr="000574F2">
              <w:rPr>
                <w:rFonts w:ascii="Times New Roman" w:hAnsi="Times New Roman"/>
                <w:sz w:val="23"/>
                <w:szCs w:val="23"/>
              </w:rPr>
              <w:t xml:space="preserve"> vienpusēj</w:t>
            </w:r>
            <w:r w:rsidR="00E910A4" w:rsidRPr="000574F2">
              <w:rPr>
                <w:rFonts w:ascii="Times New Roman" w:hAnsi="Times New Roman"/>
                <w:sz w:val="23"/>
                <w:szCs w:val="23"/>
              </w:rPr>
              <w:t>u</w:t>
            </w:r>
            <w:r w:rsidR="00DE218D" w:rsidRPr="000574F2">
              <w:rPr>
                <w:rFonts w:ascii="Times New Roman" w:hAnsi="Times New Roman"/>
                <w:sz w:val="23"/>
                <w:szCs w:val="23"/>
              </w:rPr>
              <w:t xml:space="preserve"> informatīv</w:t>
            </w:r>
            <w:r w:rsidR="00E910A4" w:rsidRPr="000574F2">
              <w:rPr>
                <w:rFonts w:ascii="Times New Roman" w:hAnsi="Times New Roman"/>
                <w:sz w:val="23"/>
                <w:szCs w:val="23"/>
              </w:rPr>
              <w:t>o</w:t>
            </w:r>
            <w:r w:rsidR="00DE218D" w:rsidRPr="000574F2">
              <w:rPr>
                <w:rFonts w:ascii="Times New Roman" w:hAnsi="Times New Roman"/>
                <w:sz w:val="23"/>
                <w:szCs w:val="23"/>
              </w:rPr>
              <w:t xml:space="preserve"> zīm</w:t>
            </w:r>
            <w:r w:rsidR="009B3CE3" w:rsidRPr="000574F2">
              <w:rPr>
                <w:rFonts w:ascii="Times New Roman" w:hAnsi="Times New Roman"/>
                <w:sz w:val="23"/>
                <w:szCs w:val="23"/>
              </w:rPr>
              <w:t>i</w:t>
            </w:r>
            <w:r w:rsidR="00F131ED" w:rsidRPr="000574F2">
              <w:rPr>
                <w:rFonts w:ascii="Times New Roman" w:hAnsi="Times New Roman"/>
                <w:sz w:val="23"/>
                <w:szCs w:val="23"/>
              </w:rPr>
              <w:t>.</w:t>
            </w:r>
            <w:r w:rsidR="00DE218D" w:rsidRPr="000574F2">
              <w:rPr>
                <w:rFonts w:ascii="Times New Roman" w:hAnsi="Times New Roman"/>
                <w:sz w:val="23"/>
                <w:szCs w:val="23"/>
              </w:rPr>
              <w:t xml:space="preserve"> </w:t>
            </w:r>
            <w:r w:rsidR="00F131ED" w:rsidRPr="000574F2">
              <w:rPr>
                <w:rFonts w:ascii="Times New Roman" w:hAnsi="Times New Roman"/>
                <w:i/>
                <w:iCs/>
                <w:sz w:val="23"/>
                <w:szCs w:val="23"/>
              </w:rPr>
              <w:t>Aprakstu s</w:t>
            </w:r>
            <w:r w:rsidR="009B3CE3" w:rsidRPr="000574F2">
              <w:rPr>
                <w:rFonts w:ascii="Times New Roman" w:hAnsi="Times New Roman"/>
                <w:i/>
                <w:iCs/>
                <w:sz w:val="23"/>
                <w:szCs w:val="23"/>
              </w:rPr>
              <w:t>katīt</w:t>
            </w:r>
            <w:r w:rsidR="00F131ED" w:rsidRPr="000574F2">
              <w:rPr>
                <w:rFonts w:ascii="Times New Roman" w:hAnsi="Times New Roman"/>
                <w:i/>
                <w:iCs/>
                <w:sz w:val="23"/>
                <w:szCs w:val="23"/>
              </w:rPr>
              <w:t xml:space="preserve"> </w:t>
            </w:r>
            <w:r w:rsidR="007602B9" w:rsidRPr="000574F2">
              <w:rPr>
                <w:rFonts w:ascii="Times New Roman" w:hAnsi="Times New Roman"/>
                <w:i/>
                <w:iCs/>
                <w:sz w:val="23"/>
                <w:szCs w:val="23"/>
              </w:rPr>
              <w:t xml:space="preserve">nolikuma 3.pielikuma </w:t>
            </w:r>
            <w:r w:rsidR="004D7A24" w:rsidRPr="000574F2">
              <w:rPr>
                <w:rFonts w:ascii="Times New Roman" w:hAnsi="Times New Roman"/>
                <w:i/>
                <w:iCs/>
                <w:sz w:val="23"/>
                <w:szCs w:val="23"/>
              </w:rPr>
              <w:t>“</w:t>
            </w:r>
            <w:r w:rsidR="009B3CE3" w:rsidRPr="000574F2">
              <w:rPr>
                <w:rFonts w:ascii="Times New Roman" w:hAnsi="Times New Roman"/>
                <w:bCs/>
                <w:i/>
                <w:iCs/>
                <w:sz w:val="23"/>
                <w:szCs w:val="23"/>
              </w:rPr>
              <w:t>Tehniskās specifikācijas</w:t>
            </w:r>
            <w:r w:rsidR="004D7A24" w:rsidRPr="000574F2">
              <w:rPr>
                <w:rFonts w:ascii="Times New Roman" w:hAnsi="Times New Roman"/>
                <w:bCs/>
                <w:i/>
                <w:iCs/>
                <w:sz w:val="23"/>
                <w:szCs w:val="23"/>
              </w:rPr>
              <w:t>”</w:t>
            </w:r>
            <w:r w:rsidR="009B3CE3" w:rsidRPr="000574F2">
              <w:rPr>
                <w:rFonts w:ascii="Times New Roman" w:hAnsi="Times New Roman"/>
                <w:bCs/>
                <w:i/>
                <w:iCs/>
                <w:sz w:val="23"/>
                <w:szCs w:val="23"/>
              </w:rPr>
              <w:t xml:space="preserve"> </w:t>
            </w:r>
            <w:r w:rsidR="00E34331" w:rsidRPr="000574F2">
              <w:rPr>
                <w:rFonts w:ascii="Times New Roman" w:hAnsi="Times New Roman"/>
                <w:bCs/>
                <w:i/>
                <w:iCs/>
                <w:sz w:val="23"/>
                <w:szCs w:val="23"/>
              </w:rPr>
              <w:t>1.</w:t>
            </w:r>
            <w:r w:rsidR="009B3CE3" w:rsidRPr="000574F2">
              <w:rPr>
                <w:rFonts w:ascii="Times New Roman" w:hAnsi="Times New Roman"/>
                <w:bCs/>
                <w:i/>
                <w:iCs/>
                <w:sz w:val="23"/>
                <w:szCs w:val="23"/>
              </w:rPr>
              <w:t>pielikum</w:t>
            </w:r>
            <w:r w:rsidR="007602B9" w:rsidRPr="000574F2">
              <w:rPr>
                <w:rFonts w:ascii="Times New Roman" w:hAnsi="Times New Roman"/>
                <w:bCs/>
                <w:i/>
                <w:iCs/>
                <w:sz w:val="23"/>
                <w:szCs w:val="23"/>
              </w:rPr>
              <w:t>u</w:t>
            </w:r>
            <w:r w:rsidR="009B3CE3" w:rsidRPr="000574F2">
              <w:rPr>
                <w:rFonts w:ascii="Times New Roman" w:hAnsi="Times New Roman"/>
                <w:bCs/>
                <w:i/>
                <w:iCs/>
                <w:sz w:val="23"/>
                <w:szCs w:val="23"/>
              </w:rPr>
              <w:t xml:space="preserve"> </w:t>
            </w:r>
            <w:r w:rsidR="001116BB" w:rsidRPr="000574F2">
              <w:rPr>
                <w:rFonts w:ascii="Times New Roman" w:hAnsi="Times New Roman"/>
                <w:bCs/>
                <w:i/>
                <w:iCs/>
                <w:sz w:val="23"/>
                <w:szCs w:val="23"/>
              </w:rPr>
              <w:t>(norādītajam attēlam ir informatīvs raksturs)</w:t>
            </w:r>
            <w:r w:rsidR="001116BB" w:rsidRPr="000574F2">
              <w:rPr>
                <w:rFonts w:ascii="Times New Roman" w:hAnsi="Times New Roman"/>
                <w:bCs/>
                <w:sz w:val="23"/>
                <w:szCs w:val="23"/>
              </w:rPr>
              <w:t>.</w:t>
            </w:r>
          </w:p>
          <w:p w14:paraId="39D580AB" w14:textId="5ADEA786" w:rsidR="00DE218D" w:rsidRPr="00702CA3" w:rsidRDefault="00DE218D" w:rsidP="00DE218D">
            <w:pPr>
              <w:pStyle w:val="ListParagraph"/>
              <w:widowControl w:val="0"/>
              <w:numPr>
                <w:ilvl w:val="2"/>
                <w:numId w:val="10"/>
              </w:numPr>
              <w:autoSpaceDN w:val="0"/>
              <w:spacing w:after="0" w:line="240" w:lineRule="auto"/>
              <w:jc w:val="both"/>
              <w:textAlignment w:val="baseline"/>
              <w:rPr>
                <w:rFonts w:ascii="Times New Roman" w:hAnsi="Times New Roman"/>
                <w:sz w:val="23"/>
                <w:szCs w:val="23"/>
              </w:rPr>
            </w:pPr>
            <w:r w:rsidRPr="00702CA3">
              <w:rPr>
                <w:rFonts w:ascii="Times New Roman" w:hAnsi="Times New Roman"/>
                <w:sz w:val="23"/>
                <w:szCs w:val="23"/>
              </w:rPr>
              <w:t>Iekārt</w:t>
            </w:r>
            <w:r w:rsidR="00602C69">
              <w:rPr>
                <w:rFonts w:ascii="Times New Roman" w:hAnsi="Times New Roman"/>
                <w:sz w:val="23"/>
                <w:szCs w:val="23"/>
              </w:rPr>
              <w:t>ai</w:t>
            </w:r>
            <w:r w:rsidRPr="00702CA3">
              <w:rPr>
                <w:rFonts w:ascii="Times New Roman" w:hAnsi="Times New Roman"/>
                <w:sz w:val="23"/>
                <w:szCs w:val="23"/>
              </w:rPr>
              <w:t xml:space="preserve"> jābūt rūpnieciski ražot</w:t>
            </w:r>
            <w:r w:rsidR="00602C69">
              <w:rPr>
                <w:rFonts w:ascii="Times New Roman" w:hAnsi="Times New Roman"/>
                <w:sz w:val="23"/>
                <w:szCs w:val="23"/>
              </w:rPr>
              <w:t xml:space="preserve">ai, </w:t>
            </w:r>
            <w:r w:rsidR="006B253C" w:rsidRPr="006B253C">
              <w:rPr>
                <w:rFonts w:ascii="Times New Roman" w:hAnsi="Times New Roman"/>
                <w:sz w:val="23"/>
                <w:szCs w:val="23"/>
              </w:rPr>
              <w:t>lai nodrošinātu atbilstību drošības, kvalitātes un sertificēšanas prasībām,</w:t>
            </w:r>
            <w:r w:rsidR="006B253C">
              <w:rPr>
                <w:rFonts w:ascii="Times New Roman" w:hAnsi="Times New Roman"/>
                <w:sz w:val="23"/>
                <w:szCs w:val="23"/>
              </w:rPr>
              <w:t xml:space="preserve"> </w:t>
            </w:r>
            <w:r w:rsidR="00602C69">
              <w:rPr>
                <w:rFonts w:ascii="Times New Roman" w:hAnsi="Times New Roman"/>
                <w:sz w:val="23"/>
                <w:szCs w:val="23"/>
              </w:rPr>
              <w:t xml:space="preserve">atbilstoši standartam </w:t>
            </w:r>
            <w:r w:rsidR="00602C69" w:rsidRPr="00790D8C">
              <w:rPr>
                <w:rFonts w:ascii="Times New Roman" w:hAnsi="Times New Roman"/>
                <w:sz w:val="23"/>
                <w:szCs w:val="23"/>
              </w:rPr>
              <w:t>EN 15312</w:t>
            </w:r>
            <w:r w:rsidR="006B253C">
              <w:rPr>
                <w:rFonts w:ascii="Times New Roman" w:hAnsi="Times New Roman"/>
                <w:sz w:val="23"/>
                <w:szCs w:val="23"/>
              </w:rPr>
              <w:t>.</w:t>
            </w:r>
          </w:p>
          <w:p w14:paraId="3484D10F" w14:textId="6FE2F099" w:rsidR="00675BAC" w:rsidRPr="00702CA3" w:rsidRDefault="00675BAC" w:rsidP="00377342">
            <w:pPr>
              <w:widowControl w:val="0"/>
              <w:autoSpaceDN w:val="0"/>
              <w:spacing w:after="0" w:line="240" w:lineRule="auto"/>
              <w:jc w:val="both"/>
              <w:textAlignment w:val="baseline"/>
              <w:rPr>
                <w:rFonts w:ascii="Times New Roman" w:hAnsi="Times New Roman"/>
                <w:b/>
                <w:sz w:val="23"/>
                <w:szCs w:val="23"/>
              </w:rPr>
            </w:pPr>
            <w:r w:rsidRPr="00702CA3">
              <w:rPr>
                <w:rFonts w:ascii="Times New Roman" w:hAnsi="Times New Roman"/>
                <w:b/>
                <w:bCs/>
                <w:sz w:val="23"/>
                <w:szCs w:val="23"/>
              </w:rPr>
              <w:t xml:space="preserve">Labiekārtošana </w:t>
            </w:r>
          </w:p>
          <w:p w14:paraId="12EC0693" w14:textId="2ACDAE5A" w:rsidR="00E6500D" w:rsidRPr="00680FDE" w:rsidRDefault="00675BAC" w:rsidP="00680FDE">
            <w:pPr>
              <w:pStyle w:val="ListParagraph"/>
              <w:numPr>
                <w:ilvl w:val="2"/>
                <w:numId w:val="10"/>
              </w:numPr>
              <w:spacing w:after="0" w:line="240" w:lineRule="auto"/>
              <w:jc w:val="both"/>
              <w:rPr>
                <w:rFonts w:ascii="Times New Roman" w:eastAsia="Times New Roman" w:hAnsi="Times New Roman"/>
                <w:sz w:val="23"/>
                <w:szCs w:val="23"/>
              </w:rPr>
            </w:pPr>
            <w:r w:rsidRPr="00680FDE">
              <w:rPr>
                <w:rFonts w:ascii="Times New Roman" w:eastAsia="Times New Roman" w:hAnsi="Times New Roman"/>
                <w:sz w:val="23"/>
                <w:szCs w:val="23"/>
              </w:rPr>
              <w:t>Pēc būvdarbu beigām paredzēt teritorijas sakārtošanas darbus (</w:t>
            </w:r>
            <w:r w:rsidR="00DD0B41" w:rsidRPr="00680FDE">
              <w:rPr>
                <w:rFonts w:ascii="Times New Roman" w:eastAsia="Times New Roman" w:hAnsi="Times New Roman"/>
                <w:sz w:val="23"/>
                <w:szCs w:val="23"/>
              </w:rPr>
              <w:t xml:space="preserve">zemes </w:t>
            </w:r>
            <w:r w:rsidR="00DD0B41" w:rsidRPr="00680FDE">
              <w:rPr>
                <w:rFonts w:ascii="Times New Roman" w:hAnsi="Times New Roman"/>
                <w:sz w:val="23"/>
                <w:szCs w:val="23"/>
              </w:rPr>
              <w:t>virskārtas</w:t>
            </w:r>
            <w:r w:rsidR="00DD0B41" w:rsidRPr="00680FDE">
              <w:rPr>
                <w:rFonts w:ascii="Times New Roman" w:eastAsia="Times New Roman" w:hAnsi="Times New Roman"/>
                <w:sz w:val="23"/>
                <w:szCs w:val="23"/>
              </w:rPr>
              <w:t xml:space="preserve"> atjaunošana, </w:t>
            </w:r>
            <w:r w:rsidRPr="00680FDE">
              <w:rPr>
                <w:rFonts w:ascii="Times New Roman" w:eastAsia="Times New Roman" w:hAnsi="Times New Roman"/>
                <w:sz w:val="23"/>
                <w:szCs w:val="23"/>
              </w:rPr>
              <w:t>apzaļumošan</w:t>
            </w:r>
            <w:r w:rsidR="00DD0B41" w:rsidRPr="00680FDE">
              <w:rPr>
                <w:rFonts w:ascii="Times New Roman" w:eastAsia="Times New Roman" w:hAnsi="Times New Roman"/>
                <w:sz w:val="23"/>
                <w:szCs w:val="23"/>
              </w:rPr>
              <w:t>a,</w:t>
            </w:r>
            <w:r w:rsidR="00377342">
              <w:rPr>
                <w:rFonts w:ascii="Times New Roman" w:eastAsia="Times New Roman" w:hAnsi="Times New Roman"/>
                <w:sz w:val="23"/>
                <w:szCs w:val="23"/>
              </w:rPr>
              <w:t xml:space="preserve"> </w:t>
            </w:r>
            <w:r w:rsidR="00DD0B41" w:rsidRPr="00680FDE">
              <w:rPr>
                <w:rFonts w:ascii="Times New Roman" w:eastAsia="Times New Roman" w:hAnsi="Times New Roman"/>
                <w:sz w:val="23"/>
                <w:szCs w:val="23"/>
              </w:rPr>
              <w:t>teritorijas sakārtošana pēc būvdarbiem</w:t>
            </w:r>
            <w:r w:rsidRPr="00680FDE">
              <w:rPr>
                <w:rFonts w:ascii="Times New Roman" w:eastAsia="Times New Roman" w:hAnsi="Times New Roman"/>
                <w:sz w:val="23"/>
                <w:szCs w:val="23"/>
              </w:rPr>
              <w:t>).</w:t>
            </w:r>
          </w:p>
          <w:p w14:paraId="6793E92A" w14:textId="7956D310" w:rsidR="00675BAC" w:rsidRPr="00702CA3" w:rsidRDefault="00675BAC" w:rsidP="00680FDE">
            <w:pPr>
              <w:widowControl w:val="0"/>
              <w:autoSpaceDN w:val="0"/>
              <w:spacing w:after="0" w:line="240" w:lineRule="auto"/>
              <w:jc w:val="both"/>
              <w:textAlignment w:val="baseline"/>
              <w:rPr>
                <w:rFonts w:ascii="Times New Roman" w:eastAsia="Times New Roman" w:hAnsi="Times New Roman"/>
                <w:sz w:val="23"/>
                <w:szCs w:val="23"/>
              </w:rPr>
            </w:pPr>
            <w:r w:rsidRPr="00702CA3">
              <w:rPr>
                <w:rFonts w:ascii="Times New Roman" w:eastAsia="Times New Roman" w:hAnsi="Times New Roman"/>
                <w:b/>
                <w:bCs/>
                <w:sz w:val="23"/>
                <w:szCs w:val="23"/>
              </w:rPr>
              <w:t xml:space="preserve">Citi norādījumi </w:t>
            </w:r>
          </w:p>
          <w:p w14:paraId="646AC6C5" w14:textId="5CBAFAE8" w:rsidR="00D45EBB" w:rsidRPr="00680FDE" w:rsidRDefault="00675BAC" w:rsidP="00680FDE">
            <w:pPr>
              <w:pStyle w:val="ListParagraph"/>
              <w:numPr>
                <w:ilvl w:val="2"/>
                <w:numId w:val="10"/>
              </w:numPr>
              <w:spacing w:after="0" w:line="240" w:lineRule="auto"/>
              <w:jc w:val="both"/>
              <w:rPr>
                <w:rFonts w:ascii="Times New Roman" w:hAnsi="Times New Roman"/>
                <w:sz w:val="23"/>
                <w:szCs w:val="23"/>
              </w:rPr>
            </w:pPr>
            <w:r w:rsidRPr="00680FDE">
              <w:rPr>
                <w:rFonts w:ascii="Times New Roman" w:hAnsi="Times New Roman"/>
                <w:sz w:val="23"/>
                <w:szCs w:val="23"/>
              </w:rPr>
              <w:t>Tehnisko risinājumu paredzēt, ievērojot nekustam</w:t>
            </w:r>
            <w:r w:rsidR="007D2E43" w:rsidRPr="00680FDE">
              <w:rPr>
                <w:rFonts w:ascii="Times New Roman" w:hAnsi="Times New Roman"/>
                <w:sz w:val="23"/>
                <w:szCs w:val="23"/>
              </w:rPr>
              <w:t>ā</w:t>
            </w:r>
            <w:r w:rsidRPr="00680FDE">
              <w:rPr>
                <w:rFonts w:ascii="Times New Roman" w:hAnsi="Times New Roman"/>
                <w:sz w:val="23"/>
                <w:szCs w:val="23"/>
              </w:rPr>
              <w:t xml:space="preserve"> īpašum</w:t>
            </w:r>
            <w:r w:rsidR="007D2E43" w:rsidRPr="00680FDE">
              <w:rPr>
                <w:rFonts w:ascii="Times New Roman" w:hAnsi="Times New Roman"/>
                <w:sz w:val="23"/>
                <w:szCs w:val="23"/>
              </w:rPr>
              <w:t>a</w:t>
            </w:r>
            <w:r w:rsidRPr="00680FDE">
              <w:rPr>
                <w:rFonts w:ascii="Times New Roman" w:hAnsi="Times New Roman"/>
                <w:sz w:val="23"/>
                <w:szCs w:val="23"/>
              </w:rPr>
              <w:t xml:space="preserve"> kadastr</w:t>
            </w:r>
            <w:r w:rsidR="007D2E43" w:rsidRPr="00680FDE">
              <w:rPr>
                <w:rFonts w:ascii="Times New Roman" w:hAnsi="Times New Roman"/>
                <w:sz w:val="23"/>
                <w:szCs w:val="23"/>
              </w:rPr>
              <w:t>a</w:t>
            </w:r>
            <w:r w:rsidRPr="00680FDE">
              <w:rPr>
                <w:rFonts w:ascii="Times New Roman" w:hAnsi="Times New Roman"/>
                <w:sz w:val="23"/>
                <w:szCs w:val="23"/>
              </w:rPr>
              <w:t xml:space="preserve"> robežas. </w:t>
            </w:r>
          </w:p>
          <w:p w14:paraId="1CF657DB" w14:textId="1F4B44E8" w:rsidR="007D2E43" w:rsidRPr="00680FDE" w:rsidRDefault="007D2E43" w:rsidP="00680FDE">
            <w:pPr>
              <w:widowControl w:val="0"/>
              <w:autoSpaceDN w:val="0"/>
              <w:spacing w:after="0" w:line="240" w:lineRule="auto"/>
              <w:jc w:val="both"/>
              <w:textAlignment w:val="baseline"/>
              <w:rPr>
                <w:rFonts w:ascii="Times New Roman" w:hAnsi="Times New Roman"/>
                <w:b/>
                <w:sz w:val="23"/>
                <w:szCs w:val="23"/>
              </w:rPr>
            </w:pPr>
            <w:r w:rsidRPr="00680FDE">
              <w:rPr>
                <w:rFonts w:ascii="Times New Roman" w:hAnsi="Times New Roman"/>
                <w:b/>
                <w:sz w:val="23"/>
                <w:szCs w:val="23"/>
              </w:rPr>
              <w:t xml:space="preserve">Par </w:t>
            </w:r>
            <w:r w:rsidR="009E1DCF" w:rsidRPr="00680FDE">
              <w:rPr>
                <w:rFonts w:ascii="Times New Roman" w:hAnsi="Times New Roman"/>
                <w:b/>
                <w:sz w:val="23"/>
                <w:szCs w:val="23"/>
              </w:rPr>
              <w:t xml:space="preserve">sporta laukuma </w:t>
            </w:r>
            <w:r w:rsidRPr="00680FDE">
              <w:rPr>
                <w:rFonts w:ascii="Times New Roman" w:hAnsi="Times New Roman"/>
                <w:b/>
                <w:sz w:val="23"/>
                <w:szCs w:val="23"/>
              </w:rPr>
              <w:t xml:space="preserve">iekārtu </w:t>
            </w:r>
            <w:r w:rsidR="009E1DCF" w:rsidRPr="00680FDE">
              <w:rPr>
                <w:rFonts w:ascii="Times New Roman" w:hAnsi="Times New Roman"/>
                <w:b/>
                <w:sz w:val="23"/>
                <w:szCs w:val="23"/>
              </w:rPr>
              <w:t>jā</w:t>
            </w:r>
            <w:r w:rsidRPr="00680FDE">
              <w:rPr>
                <w:rFonts w:ascii="Times New Roman" w:hAnsi="Times New Roman"/>
                <w:b/>
                <w:sz w:val="23"/>
                <w:szCs w:val="23"/>
              </w:rPr>
              <w:t>norād</w:t>
            </w:r>
            <w:r w:rsidR="009E1DCF" w:rsidRPr="00680FDE">
              <w:rPr>
                <w:rFonts w:ascii="Times New Roman" w:hAnsi="Times New Roman"/>
                <w:b/>
                <w:sz w:val="23"/>
                <w:szCs w:val="23"/>
              </w:rPr>
              <w:t>a</w:t>
            </w:r>
            <w:r w:rsidRPr="00680FDE">
              <w:rPr>
                <w:rFonts w:ascii="Times New Roman" w:hAnsi="Times New Roman"/>
                <w:b/>
                <w:sz w:val="23"/>
                <w:szCs w:val="23"/>
              </w:rPr>
              <w:t>:</w:t>
            </w:r>
          </w:p>
          <w:p w14:paraId="319521C2" w14:textId="5FE7A85D" w:rsidR="007D2E43" w:rsidRPr="00702CA3" w:rsidRDefault="00635B14" w:rsidP="00680FDE">
            <w:pPr>
              <w:pStyle w:val="ListParagraph"/>
              <w:numPr>
                <w:ilvl w:val="2"/>
                <w:numId w:val="10"/>
              </w:numPr>
              <w:spacing w:after="0" w:line="240" w:lineRule="auto"/>
              <w:jc w:val="both"/>
              <w:rPr>
                <w:rFonts w:ascii="Times New Roman" w:hAnsi="Times New Roman"/>
                <w:bCs/>
                <w:sz w:val="23"/>
                <w:szCs w:val="23"/>
              </w:rPr>
            </w:pPr>
            <w:r w:rsidRPr="00EC3C54">
              <w:rPr>
                <w:rFonts w:ascii="Times New Roman" w:hAnsi="Times New Roman"/>
                <w:sz w:val="23"/>
                <w:szCs w:val="23"/>
              </w:rPr>
              <w:t>I</w:t>
            </w:r>
            <w:r w:rsidR="007D2E43" w:rsidRPr="00EC3C54">
              <w:rPr>
                <w:rFonts w:ascii="Times New Roman" w:hAnsi="Times New Roman"/>
                <w:sz w:val="23"/>
                <w:szCs w:val="23"/>
              </w:rPr>
              <w:t>ekārtas</w:t>
            </w:r>
            <w:r w:rsidR="007D2E43" w:rsidRPr="00702CA3">
              <w:rPr>
                <w:rFonts w:ascii="Times New Roman" w:hAnsi="Times New Roman"/>
                <w:bCs/>
                <w:sz w:val="23"/>
                <w:szCs w:val="23"/>
              </w:rPr>
              <w:t xml:space="preserve"> ilustrācij</w:t>
            </w:r>
            <w:r w:rsidR="00707979" w:rsidRPr="00702CA3">
              <w:rPr>
                <w:rFonts w:ascii="Times New Roman" w:hAnsi="Times New Roman"/>
                <w:bCs/>
                <w:sz w:val="23"/>
                <w:szCs w:val="23"/>
              </w:rPr>
              <w:t>u</w:t>
            </w:r>
            <w:r w:rsidR="007D2E43" w:rsidRPr="00702CA3">
              <w:rPr>
                <w:rFonts w:ascii="Times New Roman" w:hAnsi="Times New Roman"/>
                <w:bCs/>
                <w:sz w:val="23"/>
                <w:szCs w:val="23"/>
              </w:rPr>
              <w:t xml:space="preserve">, </w:t>
            </w:r>
            <w:r w:rsidRPr="00702CA3">
              <w:rPr>
                <w:rFonts w:ascii="Times New Roman" w:hAnsi="Times New Roman"/>
                <w:bCs/>
                <w:sz w:val="23"/>
                <w:szCs w:val="23"/>
              </w:rPr>
              <w:t xml:space="preserve">3D </w:t>
            </w:r>
            <w:proofErr w:type="spellStart"/>
            <w:r w:rsidRPr="00702CA3">
              <w:rPr>
                <w:rFonts w:ascii="Times New Roman" w:hAnsi="Times New Roman"/>
                <w:bCs/>
                <w:sz w:val="23"/>
                <w:szCs w:val="23"/>
              </w:rPr>
              <w:t>vizualizācija</w:t>
            </w:r>
            <w:proofErr w:type="spellEnd"/>
            <w:r w:rsidRPr="00702CA3">
              <w:rPr>
                <w:rFonts w:ascii="Times New Roman" w:hAnsi="Times New Roman"/>
                <w:bCs/>
                <w:sz w:val="23"/>
                <w:szCs w:val="23"/>
              </w:rPr>
              <w:t xml:space="preserve"> vai fotoattēls, kur skaidri redzamas visas iekārtu funkcijas, elementi</w:t>
            </w:r>
            <w:r>
              <w:rPr>
                <w:rFonts w:ascii="Times New Roman" w:hAnsi="Times New Roman"/>
                <w:bCs/>
                <w:sz w:val="23"/>
                <w:szCs w:val="23"/>
              </w:rPr>
              <w:t>.</w:t>
            </w:r>
          </w:p>
          <w:p w14:paraId="4D31B06C" w14:textId="4D44C12C" w:rsidR="00707979" w:rsidRPr="00702CA3" w:rsidRDefault="007D2E43" w:rsidP="00680FDE">
            <w:pPr>
              <w:pStyle w:val="ListParagraph"/>
              <w:numPr>
                <w:ilvl w:val="2"/>
                <w:numId w:val="10"/>
              </w:numPr>
              <w:spacing w:after="0" w:line="240" w:lineRule="auto"/>
              <w:jc w:val="both"/>
              <w:rPr>
                <w:rFonts w:ascii="Times New Roman" w:hAnsi="Times New Roman"/>
                <w:bCs/>
                <w:sz w:val="23"/>
                <w:szCs w:val="23"/>
              </w:rPr>
            </w:pPr>
            <w:r w:rsidRPr="00EC3C54">
              <w:rPr>
                <w:rFonts w:ascii="Times New Roman" w:hAnsi="Times New Roman"/>
                <w:sz w:val="23"/>
                <w:szCs w:val="23"/>
              </w:rPr>
              <w:t>Iekārt</w:t>
            </w:r>
            <w:r w:rsidR="00635B14" w:rsidRPr="00EC3C54">
              <w:rPr>
                <w:rFonts w:ascii="Times New Roman" w:hAnsi="Times New Roman"/>
                <w:sz w:val="23"/>
                <w:szCs w:val="23"/>
              </w:rPr>
              <w:t>as</w:t>
            </w:r>
            <w:r w:rsidRPr="00702CA3">
              <w:rPr>
                <w:rFonts w:ascii="Times New Roman" w:hAnsi="Times New Roman"/>
                <w:bCs/>
                <w:sz w:val="23"/>
                <w:szCs w:val="23"/>
              </w:rPr>
              <w:t xml:space="preserve"> rasējum</w:t>
            </w:r>
            <w:r w:rsidR="00707979" w:rsidRPr="00702CA3">
              <w:rPr>
                <w:rFonts w:ascii="Times New Roman" w:hAnsi="Times New Roman"/>
                <w:bCs/>
                <w:sz w:val="23"/>
                <w:szCs w:val="23"/>
              </w:rPr>
              <w:t>us</w:t>
            </w:r>
            <w:r w:rsidRPr="00702CA3">
              <w:rPr>
                <w:rFonts w:ascii="Times New Roman" w:hAnsi="Times New Roman"/>
                <w:bCs/>
                <w:sz w:val="23"/>
                <w:szCs w:val="23"/>
              </w:rPr>
              <w:t xml:space="preserve"> (</w:t>
            </w:r>
            <w:proofErr w:type="spellStart"/>
            <w:r w:rsidRPr="00702CA3">
              <w:rPr>
                <w:rFonts w:ascii="Times New Roman" w:hAnsi="Times New Roman"/>
                <w:bCs/>
                <w:sz w:val="23"/>
                <w:szCs w:val="23"/>
              </w:rPr>
              <w:t>virsskats</w:t>
            </w:r>
            <w:proofErr w:type="spellEnd"/>
            <w:r w:rsidRPr="00702CA3">
              <w:rPr>
                <w:rFonts w:ascii="Times New Roman" w:hAnsi="Times New Roman"/>
                <w:bCs/>
                <w:sz w:val="23"/>
                <w:szCs w:val="23"/>
              </w:rPr>
              <w:t xml:space="preserve"> un sānskats) ar precīziem izmēriem.</w:t>
            </w:r>
            <w:r w:rsidR="00707979" w:rsidRPr="00702CA3">
              <w:rPr>
                <w:rFonts w:ascii="Times New Roman" w:hAnsi="Times New Roman"/>
                <w:bCs/>
                <w:sz w:val="23"/>
                <w:szCs w:val="23"/>
              </w:rPr>
              <w:t xml:space="preserve"> </w:t>
            </w:r>
          </w:p>
          <w:p w14:paraId="1F89143B" w14:textId="71D04EC7" w:rsidR="009E1DCF" w:rsidRPr="00680FDE" w:rsidRDefault="00377342" w:rsidP="00680FDE">
            <w:pPr>
              <w:widowControl w:val="0"/>
              <w:autoSpaceDN w:val="0"/>
              <w:spacing w:after="0" w:line="240" w:lineRule="auto"/>
              <w:jc w:val="both"/>
              <w:textAlignment w:val="baseline"/>
              <w:rPr>
                <w:rFonts w:ascii="Times New Roman" w:hAnsi="Times New Roman"/>
                <w:sz w:val="23"/>
                <w:szCs w:val="23"/>
              </w:rPr>
            </w:pPr>
            <w:r w:rsidRPr="00680FDE">
              <w:rPr>
                <w:rFonts w:ascii="Times New Roman" w:hAnsi="Times New Roman"/>
                <w:b/>
                <w:sz w:val="23"/>
                <w:szCs w:val="23"/>
              </w:rPr>
              <w:t>Atbilstības apliecinājums</w:t>
            </w:r>
            <w:r w:rsidR="009E1DCF" w:rsidRPr="00680FDE">
              <w:rPr>
                <w:rFonts w:ascii="Times New Roman" w:hAnsi="Times New Roman"/>
                <w:bCs/>
                <w:sz w:val="23"/>
                <w:szCs w:val="23"/>
              </w:rPr>
              <w:t>:</w:t>
            </w:r>
            <w:r w:rsidR="007D2E43" w:rsidRPr="00680FDE">
              <w:rPr>
                <w:rFonts w:ascii="Times New Roman" w:hAnsi="Times New Roman"/>
                <w:bCs/>
                <w:sz w:val="23"/>
                <w:szCs w:val="23"/>
              </w:rPr>
              <w:t xml:space="preserve"> </w:t>
            </w:r>
          </w:p>
          <w:p w14:paraId="6E641870" w14:textId="23C4F827" w:rsidR="007D2E43" w:rsidRPr="00680FDE" w:rsidRDefault="00A3523A" w:rsidP="00680FDE">
            <w:pPr>
              <w:pStyle w:val="ListParagraph"/>
              <w:numPr>
                <w:ilvl w:val="2"/>
                <w:numId w:val="10"/>
              </w:numPr>
              <w:spacing w:after="0" w:line="240" w:lineRule="auto"/>
              <w:jc w:val="both"/>
              <w:rPr>
                <w:rFonts w:ascii="Times New Roman" w:hAnsi="Times New Roman"/>
                <w:sz w:val="23"/>
                <w:szCs w:val="23"/>
              </w:rPr>
            </w:pPr>
            <w:r w:rsidRPr="00A3523A">
              <w:rPr>
                <w:rFonts w:ascii="Times New Roman" w:hAnsi="Times New Roman"/>
                <w:bCs/>
                <w:sz w:val="23"/>
                <w:szCs w:val="23"/>
              </w:rPr>
              <w:t>Iesniegt Pasūtītājam dokumentu, kas apliecina iekārtas atbilstību EN 15312 standartam – neatkarīgas sertificēšanas institūcijas izsniegtu atbilstības apliecinājumu vai testēšanas pārskatu vai ražotāja izsniegtu atbilstības deklarāciju. Dokumentā jābūt norādītam iekārtas kodam un aprakstam, kas ļauj identificēt iekārtu</w:t>
            </w:r>
            <w:r w:rsidR="007D2E43" w:rsidRPr="00680FDE">
              <w:rPr>
                <w:rFonts w:ascii="Times New Roman" w:hAnsi="Times New Roman"/>
                <w:bCs/>
                <w:sz w:val="23"/>
                <w:szCs w:val="23"/>
              </w:rPr>
              <w:t>.</w:t>
            </w:r>
          </w:p>
          <w:p w14:paraId="51B53F99" w14:textId="6BD0AF99" w:rsidR="008B2096" w:rsidRPr="00702CA3" w:rsidRDefault="007D2E43" w:rsidP="00680FDE">
            <w:pPr>
              <w:pStyle w:val="ListParagraph"/>
              <w:numPr>
                <w:ilvl w:val="2"/>
                <w:numId w:val="10"/>
              </w:numPr>
              <w:spacing w:after="0" w:line="240" w:lineRule="auto"/>
              <w:jc w:val="both"/>
              <w:rPr>
                <w:rFonts w:ascii="Times New Roman" w:hAnsi="Times New Roman"/>
                <w:bCs/>
                <w:sz w:val="23"/>
                <w:szCs w:val="23"/>
              </w:rPr>
            </w:pPr>
            <w:r w:rsidRPr="00702CA3">
              <w:rPr>
                <w:rFonts w:ascii="Times New Roman" w:hAnsi="Times New Roman"/>
                <w:bCs/>
                <w:sz w:val="23"/>
                <w:szCs w:val="23"/>
              </w:rPr>
              <w:t>Uz iekārtas jāparedz plāksnīte ar informāciju</w:t>
            </w:r>
            <w:r w:rsidR="00377342">
              <w:rPr>
                <w:rFonts w:ascii="Times New Roman" w:hAnsi="Times New Roman"/>
                <w:bCs/>
                <w:sz w:val="23"/>
                <w:szCs w:val="23"/>
              </w:rPr>
              <w:t>:</w:t>
            </w:r>
            <w:r w:rsidRPr="00702CA3">
              <w:rPr>
                <w:rFonts w:ascii="Times New Roman" w:hAnsi="Times New Roman"/>
                <w:bCs/>
                <w:sz w:val="23"/>
                <w:szCs w:val="23"/>
              </w:rPr>
              <w:t xml:space="preserve"> par ražotāj</w:t>
            </w:r>
            <w:r w:rsidR="00377342">
              <w:rPr>
                <w:rFonts w:ascii="Times New Roman" w:hAnsi="Times New Roman"/>
                <w:bCs/>
                <w:sz w:val="23"/>
                <w:szCs w:val="23"/>
              </w:rPr>
              <w:t>u</w:t>
            </w:r>
            <w:r w:rsidRPr="00702CA3">
              <w:rPr>
                <w:rFonts w:ascii="Times New Roman" w:hAnsi="Times New Roman"/>
                <w:bCs/>
                <w:sz w:val="23"/>
                <w:szCs w:val="23"/>
              </w:rPr>
              <w:t>, iekārtas atsauces numur</w:t>
            </w:r>
            <w:r w:rsidR="00377342">
              <w:rPr>
                <w:rFonts w:ascii="Times New Roman" w:hAnsi="Times New Roman"/>
                <w:bCs/>
                <w:sz w:val="23"/>
                <w:szCs w:val="23"/>
              </w:rPr>
              <w:t>u</w:t>
            </w:r>
            <w:r w:rsidRPr="00702CA3">
              <w:rPr>
                <w:rFonts w:ascii="Times New Roman" w:hAnsi="Times New Roman"/>
                <w:bCs/>
                <w:sz w:val="23"/>
                <w:szCs w:val="23"/>
              </w:rPr>
              <w:t>, ražošanas gad</w:t>
            </w:r>
            <w:r w:rsidR="00377342">
              <w:rPr>
                <w:rFonts w:ascii="Times New Roman" w:hAnsi="Times New Roman"/>
                <w:bCs/>
                <w:sz w:val="23"/>
                <w:szCs w:val="23"/>
              </w:rPr>
              <w:t xml:space="preserve">u un </w:t>
            </w:r>
            <w:r w:rsidRPr="00702CA3">
              <w:rPr>
                <w:rFonts w:ascii="Times New Roman" w:hAnsi="Times New Roman"/>
                <w:bCs/>
                <w:sz w:val="23"/>
                <w:szCs w:val="23"/>
              </w:rPr>
              <w:t>norād</w:t>
            </w:r>
            <w:r w:rsidR="00377342">
              <w:rPr>
                <w:rFonts w:ascii="Times New Roman" w:hAnsi="Times New Roman"/>
                <w:bCs/>
                <w:sz w:val="23"/>
                <w:szCs w:val="23"/>
              </w:rPr>
              <w:t>i</w:t>
            </w:r>
            <w:r w:rsidRPr="00702CA3">
              <w:rPr>
                <w:rFonts w:ascii="Times New Roman" w:hAnsi="Times New Roman"/>
                <w:bCs/>
                <w:sz w:val="23"/>
                <w:szCs w:val="23"/>
              </w:rPr>
              <w:t xml:space="preserve"> par atbilstību drošības standartam un no kāda bērnu vecuma iekārta ir paredzēta.</w:t>
            </w:r>
          </w:p>
          <w:p w14:paraId="3C0D49DB" w14:textId="7E72C5BC" w:rsidR="00675BAC" w:rsidRPr="00856FCE" w:rsidRDefault="00856FCE" w:rsidP="00680FDE">
            <w:pPr>
              <w:pStyle w:val="ListParagraph"/>
              <w:numPr>
                <w:ilvl w:val="2"/>
                <w:numId w:val="10"/>
              </w:numPr>
              <w:spacing w:after="0" w:line="240" w:lineRule="auto"/>
              <w:jc w:val="both"/>
              <w:rPr>
                <w:rFonts w:ascii="Times New Roman" w:hAnsi="Times New Roman"/>
                <w:bCs/>
                <w:sz w:val="23"/>
                <w:szCs w:val="23"/>
              </w:rPr>
            </w:pPr>
            <w:r w:rsidRPr="00702CA3">
              <w:rPr>
                <w:rFonts w:ascii="Times New Roman" w:hAnsi="Times New Roman"/>
                <w:bCs/>
                <w:sz w:val="23"/>
                <w:szCs w:val="23"/>
              </w:rPr>
              <w:t>Atļauts piedāvāt alternatīvus izejmateriālus, norādot informāciju par tiem un iesniedzot izvērtēšanai īpašību raksturojumu, kas tos ļauj uzskatīt par funkcionālo īpašību un izturības ziņā līdzvērtīgiem.</w:t>
            </w:r>
          </w:p>
        </w:tc>
      </w:tr>
      <w:tr w:rsidR="00675BAC" w:rsidRPr="001143F7" w14:paraId="68610BB1" w14:textId="77777777" w:rsidTr="00F131ED">
        <w:trPr>
          <w:trHeight w:val="270"/>
        </w:trPr>
        <w:tc>
          <w:tcPr>
            <w:tcW w:w="73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2AC254C2" w14:textId="77777777" w:rsidR="00675BAC" w:rsidRPr="001143F7" w:rsidRDefault="00675BAC" w:rsidP="00B946B3">
            <w:pPr>
              <w:pStyle w:val="Standard"/>
              <w:jc w:val="center"/>
              <w:rPr>
                <w:b/>
                <w:sz w:val="23"/>
                <w:szCs w:val="23"/>
              </w:rPr>
            </w:pPr>
            <w:r w:rsidRPr="001143F7">
              <w:rPr>
                <w:b/>
                <w:sz w:val="23"/>
                <w:szCs w:val="23"/>
              </w:rPr>
              <w:lastRenderedPageBreak/>
              <w:t>4.</w:t>
            </w:r>
          </w:p>
        </w:tc>
        <w:tc>
          <w:tcPr>
            <w:tcW w:w="94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3A6C7E" w14:textId="77777777" w:rsidR="00675BAC" w:rsidRPr="001143F7" w:rsidRDefault="00675BAC" w:rsidP="00B946B3">
            <w:pPr>
              <w:pStyle w:val="ListParagraph"/>
              <w:widowControl w:val="0"/>
              <w:autoSpaceDN w:val="0"/>
              <w:spacing w:after="0" w:line="240" w:lineRule="auto"/>
              <w:jc w:val="center"/>
              <w:textAlignment w:val="baseline"/>
              <w:rPr>
                <w:rFonts w:ascii="Times New Roman" w:hAnsi="Times New Roman"/>
                <w:b/>
                <w:color w:val="FF0000"/>
                <w:sz w:val="23"/>
                <w:szCs w:val="23"/>
              </w:rPr>
            </w:pPr>
            <w:r w:rsidRPr="001143F7">
              <w:rPr>
                <w:rFonts w:ascii="Times New Roman" w:hAnsi="Times New Roman"/>
                <w:b/>
                <w:sz w:val="23"/>
                <w:szCs w:val="23"/>
              </w:rPr>
              <w:t>Būvniecības iecerei nepieciešamie dokumenti</w:t>
            </w:r>
          </w:p>
        </w:tc>
      </w:tr>
      <w:tr w:rsidR="00675BAC" w:rsidRPr="001143F7" w14:paraId="48F227B5" w14:textId="77777777" w:rsidTr="00680FDE">
        <w:trPr>
          <w:trHeight w:val="270"/>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6E0A711F" w14:textId="77777777" w:rsidR="00675BAC" w:rsidRPr="001143F7" w:rsidRDefault="00675BAC" w:rsidP="003B6219">
            <w:pPr>
              <w:pStyle w:val="Standard"/>
              <w:jc w:val="center"/>
              <w:rPr>
                <w:sz w:val="23"/>
                <w:szCs w:val="23"/>
              </w:rPr>
            </w:pPr>
            <w:r w:rsidRPr="001143F7">
              <w:rPr>
                <w:sz w:val="23"/>
                <w:szCs w:val="23"/>
              </w:rPr>
              <w:t>4.1.</w:t>
            </w:r>
          </w:p>
        </w:tc>
        <w:tc>
          <w:tcPr>
            <w:tcW w:w="2529" w:type="dxa"/>
            <w:tcBorders>
              <w:top w:val="single" w:sz="4" w:space="0" w:color="000000"/>
              <w:left w:val="single" w:sz="4" w:space="0" w:color="000000"/>
              <w:bottom w:val="single" w:sz="4" w:space="0" w:color="000000"/>
            </w:tcBorders>
          </w:tcPr>
          <w:p w14:paraId="21A29AB7" w14:textId="77777777" w:rsidR="00675BAC" w:rsidRPr="001143F7" w:rsidRDefault="00675BAC" w:rsidP="00B946B3">
            <w:pPr>
              <w:pStyle w:val="Standard"/>
              <w:rPr>
                <w:sz w:val="23"/>
                <w:szCs w:val="23"/>
              </w:rPr>
            </w:pPr>
            <w:r w:rsidRPr="001143F7">
              <w:rPr>
                <w:sz w:val="23"/>
                <w:szCs w:val="23"/>
              </w:rPr>
              <w:t>Īpašumu tiesības</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61A0C" w14:textId="18D2A013" w:rsidR="00675BAC" w:rsidRPr="001143F7" w:rsidRDefault="00675BAC" w:rsidP="00B946B3">
            <w:pPr>
              <w:pStyle w:val="Standard"/>
              <w:jc w:val="both"/>
              <w:rPr>
                <w:sz w:val="23"/>
                <w:szCs w:val="23"/>
              </w:rPr>
            </w:pPr>
            <w:r w:rsidRPr="001143F7">
              <w:rPr>
                <w:sz w:val="23"/>
                <w:szCs w:val="23"/>
              </w:rPr>
              <w:t>Sagatavo un izsniedz Pasūtītājs</w:t>
            </w:r>
            <w:r w:rsidR="00465961">
              <w:rPr>
                <w:sz w:val="23"/>
                <w:szCs w:val="23"/>
              </w:rPr>
              <w:t xml:space="preserve"> (pēc nepieciešamības)</w:t>
            </w:r>
            <w:r w:rsidRPr="001143F7">
              <w:rPr>
                <w:sz w:val="23"/>
                <w:szCs w:val="23"/>
              </w:rPr>
              <w:t>.</w:t>
            </w:r>
          </w:p>
        </w:tc>
      </w:tr>
      <w:tr w:rsidR="00675BAC" w:rsidRPr="001143F7" w14:paraId="603D5B1F" w14:textId="77777777" w:rsidTr="00680FDE">
        <w:trPr>
          <w:trHeight w:val="1096"/>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0CEA3395" w14:textId="77777777" w:rsidR="00675BAC" w:rsidRPr="001143F7" w:rsidRDefault="00675BAC" w:rsidP="003B6219">
            <w:pPr>
              <w:pStyle w:val="Standard"/>
              <w:jc w:val="center"/>
              <w:rPr>
                <w:sz w:val="23"/>
                <w:szCs w:val="23"/>
              </w:rPr>
            </w:pPr>
            <w:r w:rsidRPr="001143F7">
              <w:rPr>
                <w:sz w:val="23"/>
                <w:szCs w:val="23"/>
              </w:rPr>
              <w:t>4.2.</w:t>
            </w:r>
          </w:p>
        </w:tc>
        <w:tc>
          <w:tcPr>
            <w:tcW w:w="2529" w:type="dxa"/>
            <w:tcBorders>
              <w:top w:val="single" w:sz="4" w:space="0" w:color="000000"/>
              <w:left w:val="single" w:sz="4" w:space="0" w:color="000000"/>
              <w:bottom w:val="single" w:sz="4" w:space="0" w:color="000000"/>
            </w:tcBorders>
          </w:tcPr>
          <w:p w14:paraId="0FC99307" w14:textId="77777777" w:rsidR="00675BAC" w:rsidRPr="001143F7" w:rsidRDefault="00675BAC" w:rsidP="00B946B3">
            <w:pPr>
              <w:pStyle w:val="Standard"/>
              <w:rPr>
                <w:sz w:val="23"/>
                <w:szCs w:val="23"/>
              </w:rPr>
            </w:pPr>
            <w:r w:rsidRPr="001143F7">
              <w:rPr>
                <w:sz w:val="23"/>
                <w:szCs w:val="23"/>
              </w:rPr>
              <w:t>Būvniecības ierosinātāja pilnvara Būvniecības informācijas sistēmā (turpmāk – BIS)</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A3A5A" w14:textId="77777777" w:rsidR="00675BAC" w:rsidRPr="001143F7" w:rsidRDefault="00675BAC" w:rsidP="00B946B3">
            <w:pPr>
              <w:pStyle w:val="Standard"/>
              <w:jc w:val="both"/>
              <w:rPr>
                <w:sz w:val="23"/>
                <w:szCs w:val="23"/>
              </w:rPr>
            </w:pPr>
            <w:r w:rsidRPr="001143F7">
              <w:rPr>
                <w:sz w:val="23"/>
                <w:szCs w:val="23"/>
              </w:rPr>
              <w:t>Pēc līguma noslēgšanas, Pasūtītājs nodrošina pilnvarojumu Izpildītājam veikt visas nepieciešamās darbības būvniecības ieceres dokumentācijas iesniegšanai un saskaņošanai ar visām institūcijām.</w:t>
            </w:r>
          </w:p>
        </w:tc>
      </w:tr>
      <w:tr w:rsidR="00675BAC" w:rsidRPr="001143F7" w14:paraId="45978F95" w14:textId="77777777" w:rsidTr="00680FDE">
        <w:trPr>
          <w:trHeight w:val="983"/>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2CDD9898" w14:textId="77777777" w:rsidR="00675BAC" w:rsidRPr="001143F7" w:rsidRDefault="00675BAC" w:rsidP="003B6219">
            <w:pPr>
              <w:pStyle w:val="Standard"/>
              <w:jc w:val="center"/>
              <w:rPr>
                <w:sz w:val="23"/>
                <w:szCs w:val="23"/>
              </w:rPr>
            </w:pPr>
            <w:r w:rsidRPr="001143F7">
              <w:rPr>
                <w:sz w:val="23"/>
                <w:szCs w:val="23"/>
              </w:rPr>
              <w:t>4.3.</w:t>
            </w:r>
          </w:p>
        </w:tc>
        <w:tc>
          <w:tcPr>
            <w:tcW w:w="2529" w:type="dxa"/>
            <w:tcBorders>
              <w:top w:val="single" w:sz="4" w:space="0" w:color="000000"/>
              <w:left w:val="single" w:sz="4" w:space="0" w:color="000000"/>
              <w:bottom w:val="single" w:sz="4" w:space="0" w:color="000000"/>
            </w:tcBorders>
          </w:tcPr>
          <w:p w14:paraId="4C33BB03" w14:textId="77777777" w:rsidR="00675BAC" w:rsidRPr="001143F7" w:rsidRDefault="00675BAC" w:rsidP="00B946B3">
            <w:pPr>
              <w:pStyle w:val="Standard"/>
              <w:rPr>
                <w:sz w:val="23"/>
                <w:szCs w:val="23"/>
              </w:rPr>
            </w:pPr>
            <w:r w:rsidRPr="001143F7">
              <w:rPr>
                <w:sz w:val="23"/>
                <w:szCs w:val="23"/>
              </w:rPr>
              <w:t>Inženierizpēte</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2E7E" w14:textId="1418B975" w:rsidR="00675BAC" w:rsidRPr="007B2E83" w:rsidRDefault="00675BAC" w:rsidP="001C7B2D">
            <w:pPr>
              <w:pStyle w:val="Standard"/>
              <w:jc w:val="both"/>
              <w:rPr>
                <w:sz w:val="23"/>
                <w:szCs w:val="23"/>
              </w:rPr>
            </w:pPr>
            <w:r w:rsidRPr="001143F7">
              <w:rPr>
                <w:sz w:val="23"/>
                <w:szCs w:val="23"/>
              </w:rPr>
              <w:t xml:space="preserve">Ģeodēzisko un topogrāfisko uzmērīšanu veic Izpildītājs, atbilstoši Latvijas Republikas spēkā esošajiem normatīviem </w:t>
            </w:r>
            <w:r w:rsidR="00E62894">
              <w:rPr>
                <w:sz w:val="23"/>
                <w:szCs w:val="23"/>
              </w:rPr>
              <w:t>aktiem</w:t>
            </w:r>
            <w:r w:rsidRPr="001143F7">
              <w:rPr>
                <w:sz w:val="23"/>
                <w:szCs w:val="23"/>
              </w:rPr>
              <w:t xml:space="preserve">. </w:t>
            </w:r>
          </w:p>
        </w:tc>
      </w:tr>
      <w:tr w:rsidR="00675BAC" w:rsidRPr="001143F7" w14:paraId="3E21B12B" w14:textId="77777777" w:rsidTr="00680FDE">
        <w:trPr>
          <w:trHeight w:val="1096"/>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626C320D" w14:textId="77777777" w:rsidR="00675BAC" w:rsidRPr="001143F7" w:rsidRDefault="00675BAC" w:rsidP="001A594E">
            <w:pPr>
              <w:pStyle w:val="Standard"/>
              <w:jc w:val="center"/>
              <w:rPr>
                <w:sz w:val="23"/>
                <w:szCs w:val="23"/>
              </w:rPr>
            </w:pPr>
            <w:r w:rsidRPr="001143F7">
              <w:rPr>
                <w:sz w:val="23"/>
                <w:szCs w:val="23"/>
              </w:rPr>
              <w:t>4.4.</w:t>
            </w:r>
          </w:p>
        </w:tc>
        <w:tc>
          <w:tcPr>
            <w:tcW w:w="2529" w:type="dxa"/>
            <w:tcBorders>
              <w:top w:val="single" w:sz="4" w:space="0" w:color="000000"/>
              <w:left w:val="single" w:sz="4" w:space="0" w:color="000000"/>
              <w:bottom w:val="single" w:sz="4" w:space="0" w:color="000000"/>
            </w:tcBorders>
          </w:tcPr>
          <w:p w14:paraId="6BC8FE47" w14:textId="77777777" w:rsidR="00675BAC" w:rsidRPr="001143F7" w:rsidRDefault="00675BAC" w:rsidP="00B946B3">
            <w:pPr>
              <w:pStyle w:val="Standard"/>
              <w:rPr>
                <w:sz w:val="23"/>
                <w:szCs w:val="23"/>
              </w:rPr>
            </w:pPr>
            <w:r w:rsidRPr="001143F7">
              <w:rPr>
                <w:sz w:val="23"/>
                <w:szCs w:val="23"/>
              </w:rPr>
              <w:t>Tehniskie un/vai īpašie noteikumi</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FD6AB" w14:textId="77777777" w:rsidR="00675BAC" w:rsidRPr="001143F7" w:rsidRDefault="00675BAC" w:rsidP="00675BAC">
            <w:pPr>
              <w:pStyle w:val="ListParagraph"/>
              <w:widowControl w:val="0"/>
              <w:numPr>
                <w:ilvl w:val="2"/>
                <w:numId w:val="9"/>
              </w:numPr>
              <w:autoSpaceDN w:val="0"/>
              <w:spacing w:after="0" w:line="240" w:lineRule="auto"/>
              <w:jc w:val="both"/>
              <w:textAlignment w:val="baseline"/>
              <w:rPr>
                <w:rFonts w:ascii="Times New Roman" w:hAnsi="Times New Roman"/>
                <w:bCs/>
                <w:sz w:val="23"/>
                <w:szCs w:val="23"/>
              </w:rPr>
            </w:pPr>
            <w:r w:rsidRPr="001143F7">
              <w:rPr>
                <w:rFonts w:ascii="Times New Roman" w:hAnsi="Times New Roman"/>
                <w:bCs/>
                <w:sz w:val="23"/>
                <w:szCs w:val="23"/>
              </w:rPr>
              <w:t xml:space="preserve">Izsniedz Pasūtītājs pēc līguma noslēgšanas. </w:t>
            </w:r>
          </w:p>
          <w:p w14:paraId="786B0EBF" w14:textId="77777777" w:rsidR="00675BAC" w:rsidRPr="001143F7" w:rsidRDefault="00675BAC" w:rsidP="00675BAC">
            <w:pPr>
              <w:pStyle w:val="ListParagraph"/>
              <w:widowControl w:val="0"/>
              <w:numPr>
                <w:ilvl w:val="2"/>
                <w:numId w:val="9"/>
              </w:numPr>
              <w:autoSpaceDN w:val="0"/>
              <w:spacing w:after="0" w:line="240" w:lineRule="auto"/>
              <w:jc w:val="both"/>
              <w:textAlignment w:val="baseline"/>
              <w:rPr>
                <w:rFonts w:ascii="Times New Roman" w:hAnsi="Times New Roman"/>
                <w:bCs/>
                <w:sz w:val="23"/>
                <w:szCs w:val="23"/>
              </w:rPr>
            </w:pPr>
            <w:r w:rsidRPr="001143F7">
              <w:rPr>
                <w:rFonts w:ascii="Times New Roman" w:hAnsi="Times New Roman"/>
                <w:bCs/>
                <w:sz w:val="23"/>
                <w:szCs w:val="23"/>
              </w:rPr>
              <w:t xml:space="preserve">Ja projektēšanas nosacījumu izpildei nepieciešams izņemt papildus tehniskos vai īpašos noteikumus, tos pieprasa Izpildītājs. </w:t>
            </w:r>
          </w:p>
        </w:tc>
      </w:tr>
      <w:tr w:rsidR="00675BAC" w:rsidRPr="001143F7" w14:paraId="0937AD35" w14:textId="77777777" w:rsidTr="00680FDE">
        <w:trPr>
          <w:trHeight w:val="309"/>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2D969B29" w14:textId="77777777" w:rsidR="00675BAC" w:rsidRPr="001143F7" w:rsidRDefault="00675BAC" w:rsidP="001A594E">
            <w:pPr>
              <w:pStyle w:val="Standard"/>
              <w:jc w:val="center"/>
              <w:rPr>
                <w:sz w:val="23"/>
                <w:szCs w:val="23"/>
              </w:rPr>
            </w:pPr>
            <w:r w:rsidRPr="001143F7">
              <w:rPr>
                <w:sz w:val="23"/>
                <w:szCs w:val="23"/>
              </w:rPr>
              <w:t>4.5.</w:t>
            </w:r>
          </w:p>
        </w:tc>
        <w:tc>
          <w:tcPr>
            <w:tcW w:w="2529" w:type="dxa"/>
            <w:tcBorders>
              <w:top w:val="single" w:sz="4" w:space="0" w:color="000000"/>
              <w:left w:val="single" w:sz="4" w:space="0" w:color="000000"/>
            </w:tcBorders>
          </w:tcPr>
          <w:p w14:paraId="05CB33E3" w14:textId="77777777" w:rsidR="00675BAC" w:rsidRPr="001143F7" w:rsidRDefault="00675BAC" w:rsidP="00B946B3">
            <w:pPr>
              <w:pStyle w:val="Standard"/>
              <w:rPr>
                <w:sz w:val="23"/>
                <w:szCs w:val="23"/>
                <w:u w:val="single"/>
              </w:rPr>
            </w:pPr>
            <w:r w:rsidRPr="001143F7">
              <w:rPr>
                <w:sz w:val="23"/>
                <w:szCs w:val="23"/>
              </w:rPr>
              <w:t>Projektējamās teritorijas shēma</w:t>
            </w:r>
          </w:p>
        </w:tc>
        <w:tc>
          <w:tcPr>
            <w:tcW w:w="6917" w:type="dxa"/>
            <w:tcBorders>
              <w:top w:val="single" w:sz="4" w:space="0" w:color="000000"/>
              <w:left w:val="single" w:sz="4" w:space="0" w:color="000000"/>
              <w:right w:val="single" w:sz="4" w:space="0" w:color="000000"/>
            </w:tcBorders>
            <w:tcMar>
              <w:top w:w="0" w:type="dxa"/>
              <w:left w:w="108" w:type="dxa"/>
              <w:bottom w:w="0" w:type="dxa"/>
              <w:right w:w="108" w:type="dxa"/>
            </w:tcMar>
          </w:tcPr>
          <w:p w14:paraId="5F924396" w14:textId="777D38F8" w:rsidR="00675BAC" w:rsidRPr="00DE3D01" w:rsidRDefault="00675BAC">
            <w:pPr>
              <w:pStyle w:val="Standard"/>
              <w:jc w:val="both"/>
              <w:rPr>
                <w:sz w:val="23"/>
                <w:szCs w:val="23"/>
              </w:rPr>
            </w:pPr>
            <w:r w:rsidRPr="00DE3D01">
              <w:rPr>
                <w:sz w:val="23"/>
                <w:szCs w:val="23"/>
              </w:rPr>
              <w:t xml:space="preserve">Pievienota </w:t>
            </w:r>
            <w:r w:rsidR="004D7A24" w:rsidRPr="00DE3D01">
              <w:rPr>
                <w:sz w:val="23"/>
                <w:szCs w:val="23"/>
              </w:rPr>
              <w:t>nolikuma 3.pielikuma “</w:t>
            </w:r>
            <w:r w:rsidRPr="00DE3D01">
              <w:rPr>
                <w:i/>
                <w:iCs/>
                <w:sz w:val="23"/>
                <w:szCs w:val="23"/>
              </w:rPr>
              <w:t>Tehniskās specifikācijas</w:t>
            </w:r>
            <w:r w:rsidR="004D7A24" w:rsidRPr="00DE3D01">
              <w:rPr>
                <w:i/>
                <w:iCs/>
                <w:sz w:val="23"/>
                <w:szCs w:val="23"/>
              </w:rPr>
              <w:t>”</w:t>
            </w:r>
            <w:r w:rsidRPr="00DE3D01">
              <w:rPr>
                <w:i/>
                <w:iCs/>
                <w:sz w:val="23"/>
                <w:szCs w:val="23"/>
              </w:rPr>
              <w:t xml:space="preserve"> </w:t>
            </w:r>
            <w:r w:rsidR="00E34331" w:rsidRPr="00DE3D01">
              <w:rPr>
                <w:i/>
                <w:iCs/>
                <w:sz w:val="23"/>
                <w:szCs w:val="23"/>
              </w:rPr>
              <w:t>2.</w:t>
            </w:r>
            <w:r w:rsidR="00D868B4" w:rsidRPr="00DE3D01">
              <w:rPr>
                <w:i/>
                <w:iCs/>
                <w:sz w:val="23"/>
                <w:szCs w:val="23"/>
              </w:rPr>
              <w:t>pielikumā</w:t>
            </w:r>
            <w:r w:rsidRPr="00DE3D01">
              <w:rPr>
                <w:i/>
                <w:iCs/>
                <w:sz w:val="23"/>
                <w:szCs w:val="23"/>
              </w:rPr>
              <w:t xml:space="preserve">. </w:t>
            </w:r>
          </w:p>
        </w:tc>
      </w:tr>
      <w:tr w:rsidR="00675BAC" w:rsidRPr="001143F7" w14:paraId="07A0D155" w14:textId="77777777" w:rsidTr="00F131ED">
        <w:trPr>
          <w:trHeight w:val="190"/>
        </w:trPr>
        <w:tc>
          <w:tcPr>
            <w:tcW w:w="73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7FC8A52" w14:textId="77777777" w:rsidR="00675BAC" w:rsidRPr="001143F7" w:rsidRDefault="00675BAC" w:rsidP="00B946B3">
            <w:pPr>
              <w:pStyle w:val="Standard"/>
              <w:jc w:val="center"/>
              <w:rPr>
                <w:b/>
                <w:sz w:val="23"/>
                <w:szCs w:val="23"/>
              </w:rPr>
            </w:pPr>
            <w:r w:rsidRPr="001143F7">
              <w:rPr>
                <w:b/>
                <w:sz w:val="23"/>
                <w:szCs w:val="23"/>
              </w:rPr>
              <w:t>5.</w:t>
            </w:r>
          </w:p>
        </w:tc>
        <w:tc>
          <w:tcPr>
            <w:tcW w:w="9446" w:type="dxa"/>
            <w:gridSpan w:val="2"/>
            <w:tcBorders>
              <w:top w:val="single" w:sz="4" w:space="0" w:color="000000"/>
              <w:left w:val="single" w:sz="4" w:space="0" w:color="000000"/>
              <w:right w:val="single" w:sz="4" w:space="0" w:color="000000"/>
            </w:tcBorders>
            <w:shd w:val="clear" w:color="auto" w:fill="D9D9D9" w:themeFill="background1" w:themeFillShade="D9"/>
          </w:tcPr>
          <w:p w14:paraId="6E532AE0" w14:textId="138F703C" w:rsidR="00675BAC" w:rsidRPr="001143F7" w:rsidRDefault="001C7B2D" w:rsidP="00B946B3">
            <w:pPr>
              <w:pStyle w:val="Standard"/>
              <w:jc w:val="center"/>
              <w:rPr>
                <w:b/>
                <w:sz w:val="23"/>
                <w:szCs w:val="23"/>
              </w:rPr>
            </w:pPr>
            <w:r>
              <w:rPr>
                <w:b/>
                <w:sz w:val="23"/>
                <w:szCs w:val="23"/>
              </w:rPr>
              <w:t>Projektēšanas n</w:t>
            </w:r>
            <w:r w:rsidR="00675BAC" w:rsidRPr="001143F7">
              <w:rPr>
                <w:b/>
                <w:sz w:val="23"/>
                <w:szCs w:val="23"/>
              </w:rPr>
              <w:t>osacījumi</w:t>
            </w:r>
          </w:p>
        </w:tc>
      </w:tr>
      <w:tr w:rsidR="00675BAC" w:rsidRPr="001143F7" w14:paraId="68B4A9A8" w14:textId="77777777" w:rsidTr="00680FDE">
        <w:trPr>
          <w:trHeight w:val="343"/>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3F8B6A64" w14:textId="77777777" w:rsidR="00675BAC" w:rsidRPr="001143F7" w:rsidRDefault="00675BAC" w:rsidP="001A594E">
            <w:pPr>
              <w:pStyle w:val="Standard"/>
              <w:jc w:val="center"/>
              <w:rPr>
                <w:sz w:val="23"/>
                <w:szCs w:val="23"/>
              </w:rPr>
            </w:pPr>
            <w:r w:rsidRPr="001143F7">
              <w:rPr>
                <w:sz w:val="23"/>
                <w:szCs w:val="23"/>
              </w:rPr>
              <w:t>5.1.</w:t>
            </w:r>
          </w:p>
        </w:tc>
        <w:tc>
          <w:tcPr>
            <w:tcW w:w="2529" w:type="dxa"/>
            <w:tcBorders>
              <w:top w:val="single" w:sz="4" w:space="0" w:color="000000"/>
              <w:left w:val="single" w:sz="4" w:space="0" w:color="000000"/>
            </w:tcBorders>
          </w:tcPr>
          <w:p w14:paraId="627D673A" w14:textId="77777777" w:rsidR="00675BAC" w:rsidRPr="001143F7" w:rsidRDefault="00675BAC" w:rsidP="00B946B3">
            <w:pPr>
              <w:pStyle w:val="Standard"/>
              <w:jc w:val="both"/>
              <w:rPr>
                <w:sz w:val="23"/>
                <w:szCs w:val="23"/>
              </w:rPr>
            </w:pPr>
            <w:r w:rsidRPr="001143F7">
              <w:rPr>
                <w:sz w:val="23"/>
                <w:szCs w:val="23"/>
              </w:rPr>
              <w:t>Projektēšanas ilgums</w:t>
            </w:r>
          </w:p>
        </w:tc>
        <w:tc>
          <w:tcPr>
            <w:tcW w:w="6917" w:type="dxa"/>
            <w:tcBorders>
              <w:top w:val="single" w:sz="4" w:space="0" w:color="000000"/>
              <w:left w:val="single" w:sz="4" w:space="0" w:color="000000"/>
              <w:right w:val="single" w:sz="4" w:space="0" w:color="000000"/>
            </w:tcBorders>
            <w:tcMar>
              <w:top w:w="0" w:type="dxa"/>
              <w:left w:w="108" w:type="dxa"/>
              <w:bottom w:w="0" w:type="dxa"/>
              <w:right w:w="108" w:type="dxa"/>
            </w:tcMar>
          </w:tcPr>
          <w:p w14:paraId="7FEE014B" w14:textId="77777777" w:rsidR="00675BAC" w:rsidRPr="001143F7" w:rsidRDefault="00675BAC" w:rsidP="00B946B3">
            <w:pPr>
              <w:pStyle w:val="Standard"/>
              <w:jc w:val="both"/>
              <w:rPr>
                <w:sz w:val="23"/>
                <w:szCs w:val="23"/>
              </w:rPr>
            </w:pPr>
            <w:r w:rsidRPr="001143F7">
              <w:rPr>
                <w:sz w:val="23"/>
                <w:szCs w:val="23"/>
              </w:rPr>
              <w:t>Līguma izpildes termiņi saskaņā ar līgumu.</w:t>
            </w:r>
          </w:p>
        </w:tc>
      </w:tr>
      <w:tr w:rsidR="00675BAC" w:rsidRPr="001143F7" w14:paraId="358C130D" w14:textId="77777777" w:rsidTr="00680FDE">
        <w:trPr>
          <w:trHeight w:val="343"/>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75DD8558" w14:textId="77777777" w:rsidR="00675BAC" w:rsidRPr="001143F7" w:rsidRDefault="00675BAC" w:rsidP="001A594E">
            <w:pPr>
              <w:pStyle w:val="Standard"/>
              <w:jc w:val="center"/>
              <w:rPr>
                <w:sz w:val="23"/>
                <w:szCs w:val="23"/>
              </w:rPr>
            </w:pPr>
            <w:r w:rsidRPr="001143F7">
              <w:rPr>
                <w:sz w:val="23"/>
                <w:szCs w:val="23"/>
              </w:rPr>
              <w:lastRenderedPageBreak/>
              <w:t>5.2.</w:t>
            </w:r>
          </w:p>
        </w:tc>
        <w:tc>
          <w:tcPr>
            <w:tcW w:w="2529" w:type="dxa"/>
            <w:tcBorders>
              <w:top w:val="single" w:sz="4" w:space="0" w:color="000000"/>
              <w:left w:val="single" w:sz="4" w:space="0" w:color="000000"/>
            </w:tcBorders>
          </w:tcPr>
          <w:p w14:paraId="4E516FB6" w14:textId="77777777" w:rsidR="00675BAC" w:rsidRPr="001143F7" w:rsidRDefault="00675BAC" w:rsidP="00B946B3">
            <w:pPr>
              <w:pStyle w:val="Standard"/>
              <w:jc w:val="both"/>
              <w:rPr>
                <w:sz w:val="23"/>
                <w:szCs w:val="23"/>
              </w:rPr>
            </w:pPr>
            <w:r w:rsidRPr="001143F7">
              <w:rPr>
                <w:sz w:val="23"/>
                <w:szCs w:val="23"/>
              </w:rPr>
              <w:t>Projektēšanas uzsākšanas nosacījumi</w:t>
            </w:r>
          </w:p>
        </w:tc>
        <w:tc>
          <w:tcPr>
            <w:tcW w:w="6917" w:type="dxa"/>
            <w:tcBorders>
              <w:top w:val="single" w:sz="4" w:space="0" w:color="000000"/>
              <w:left w:val="single" w:sz="4" w:space="0" w:color="000000"/>
              <w:right w:val="single" w:sz="4" w:space="0" w:color="000000"/>
            </w:tcBorders>
            <w:tcMar>
              <w:top w:w="0" w:type="dxa"/>
              <w:left w:w="108" w:type="dxa"/>
              <w:bottom w:w="0" w:type="dxa"/>
              <w:right w:w="108" w:type="dxa"/>
            </w:tcMar>
          </w:tcPr>
          <w:p w14:paraId="253784F1" w14:textId="77777777" w:rsidR="00675BAC" w:rsidRPr="001143F7" w:rsidRDefault="00675BAC" w:rsidP="00675BAC">
            <w:pPr>
              <w:pStyle w:val="Standard"/>
              <w:numPr>
                <w:ilvl w:val="2"/>
                <w:numId w:val="7"/>
              </w:numPr>
              <w:jc w:val="both"/>
              <w:rPr>
                <w:sz w:val="23"/>
                <w:szCs w:val="23"/>
              </w:rPr>
            </w:pPr>
            <w:r w:rsidRPr="001143F7">
              <w:rPr>
                <w:sz w:val="23"/>
                <w:szCs w:val="23"/>
              </w:rPr>
              <w:t xml:space="preserve">Uzsākot projektēšanu, Izpildītājs veic objekta tehnisko apsekošanu kopā ar Pasūtītāja pārstāvi. </w:t>
            </w:r>
          </w:p>
          <w:p w14:paraId="5DF3D3A3" w14:textId="77777777" w:rsidR="00675BAC" w:rsidRPr="001143F7" w:rsidRDefault="00675BAC" w:rsidP="00675BAC">
            <w:pPr>
              <w:pStyle w:val="Standard"/>
              <w:numPr>
                <w:ilvl w:val="2"/>
                <w:numId w:val="7"/>
              </w:numPr>
              <w:jc w:val="both"/>
              <w:rPr>
                <w:sz w:val="23"/>
                <w:szCs w:val="23"/>
              </w:rPr>
            </w:pPr>
            <w:r w:rsidRPr="001143F7">
              <w:rPr>
                <w:sz w:val="23"/>
                <w:szCs w:val="23"/>
              </w:rPr>
              <w:t xml:space="preserve">Būvniecības ieceres dokumentācijas izstrādei nepieciešamās papildu izpētes Izpildītājs veic tādā apjomā, lai var pārliecināties un uzņemties atbildību par projekta risinājumu pamatotību. </w:t>
            </w:r>
          </w:p>
          <w:p w14:paraId="6E0AF5FE" w14:textId="77777777" w:rsidR="00675BAC" w:rsidRPr="001143F7" w:rsidRDefault="00675BAC" w:rsidP="00675BAC">
            <w:pPr>
              <w:pStyle w:val="Standard"/>
              <w:numPr>
                <w:ilvl w:val="2"/>
                <w:numId w:val="7"/>
              </w:numPr>
              <w:jc w:val="both"/>
              <w:rPr>
                <w:sz w:val="23"/>
                <w:szCs w:val="23"/>
              </w:rPr>
            </w:pPr>
            <w:r w:rsidRPr="001143F7">
              <w:rPr>
                <w:sz w:val="23"/>
                <w:szCs w:val="23"/>
              </w:rPr>
              <w:t>Veikto izpētes darbu rezultāti jāiesniedz Pasūtītājam kopā ar būvniecības ieceres dokumentāciju.</w:t>
            </w:r>
          </w:p>
        </w:tc>
      </w:tr>
      <w:tr w:rsidR="00675BAC" w:rsidRPr="001143F7" w14:paraId="671B71CC" w14:textId="77777777" w:rsidTr="00680FDE">
        <w:trPr>
          <w:trHeight w:val="538"/>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59C3A446" w14:textId="7050BE31" w:rsidR="00675BAC" w:rsidRPr="001143F7" w:rsidRDefault="00675BAC" w:rsidP="001A594E">
            <w:pPr>
              <w:pStyle w:val="Standard"/>
              <w:jc w:val="center"/>
              <w:rPr>
                <w:sz w:val="23"/>
                <w:szCs w:val="23"/>
              </w:rPr>
            </w:pPr>
            <w:r w:rsidRPr="001143F7">
              <w:rPr>
                <w:sz w:val="23"/>
                <w:szCs w:val="23"/>
              </w:rPr>
              <w:t>5.3.</w:t>
            </w:r>
          </w:p>
        </w:tc>
        <w:tc>
          <w:tcPr>
            <w:tcW w:w="2529" w:type="dxa"/>
            <w:tcBorders>
              <w:top w:val="single" w:sz="4" w:space="0" w:color="000000"/>
              <w:left w:val="single" w:sz="4" w:space="0" w:color="000000"/>
            </w:tcBorders>
          </w:tcPr>
          <w:p w14:paraId="4182075E" w14:textId="77777777" w:rsidR="00675BAC" w:rsidRPr="001143F7" w:rsidRDefault="00675BAC" w:rsidP="00B946B3">
            <w:pPr>
              <w:pStyle w:val="Standard"/>
              <w:jc w:val="both"/>
              <w:rPr>
                <w:sz w:val="23"/>
                <w:szCs w:val="23"/>
              </w:rPr>
            </w:pPr>
            <w:r w:rsidRPr="001143F7">
              <w:rPr>
                <w:sz w:val="23"/>
                <w:szCs w:val="23"/>
              </w:rPr>
              <w:t>Saskaņošana ar Pasūtītāju</w:t>
            </w:r>
          </w:p>
        </w:tc>
        <w:tc>
          <w:tcPr>
            <w:tcW w:w="6917" w:type="dxa"/>
            <w:tcBorders>
              <w:top w:val="single" w:sz="4" w:space="0" w:color="000000"/>
              <w:left w:val="single" w:sz="4" w:space="0" w:color="000000"/>
              <w:right w:val="single" w:sz="4" w:space="0" w:color="000000"/>
            </w:tcBorders>
            <w:tcMar>
              <w:top w:w="0" w:type="dxa"/>
              <w:left w:w="108" w:type="dxa"/>
              <w:bottom w:w="0" w:type="dxa"/>
              <w:right w:w="108" w:type="dxa"/>
            </w:tcMar>
          </w:tcPr>
          <w:p w14:paraId="200DADB3" w14:textId="00D16027" w:rsidR="00D45EBB" w:rsidRPr="001B2D84" w:rsidRDefault="00630F99" w:rsidP="00A1461D">
            <w:pPr>
              <w:pStyle w:val="ListParagraph"/>
              <w:numPr>
                <w:ilvl w:val="2"/>
                <w:numId w:val="8"/>
              </w:numPr>
              <w:spacing w:after="0" w:line="240" w:lineRule="auto"/>
              <w:jc w:val="both"/>
              <w:rPr>
                <w:rFonts w:ascii="Times New Roman" w:eastAsia="Times New Roman" w:hAnsi="Times New Roman"/>
                <w:i/>
                <w:iCs/>
                <w:color w:val="EE0000"/>
                <w:sz w:val="23"/>
                <w:szCs w:val="23"/>
              </w:rPr>
            </w:pPr>
            <w:r w:rsidRPr="00BF390C">
              <w:rPr>
                <w:rFonts w:ascii="Times New Roman" w:eastAsia="Times New Roman" w:hAnsi="Times New Roman"/>
                <w:sz w:val="23"/>
                <w:szCs w:val="23"/>
              </w:rPr>
              <w:t xml:space="preserve">Vismaz </w:t>
            </w:r>
            <w:r w:rsidR="002813E1" w:rsidRPr="00BF390C">
              <w:rPr>
                <w:rFonts w:ascii="Times New Roman" w:eastAsia="Times New Roman" w:hAnsi="Times New Roman"/>
                <w:sz w:val="23"/>
                <w:szCs w:val="23"/>
              </w:rPr>
              <w:t>3</w:t>
            </w:r>
            <w:r w:rsidR="00675BAC" w:rsidRPr="00BF390C">
              <w:rPr>
                <w:rFonts w:ascii="Times New Roman" w:eastAsia="Times New Roman" w:hAnsi="Times New Roman"/>
                <w:sz w:val="23"/>
                <w:szCs w:val="23"/>
              </w:rPr>
              <w:t xml:space="preserve"> (</w:t>
            </w:r>
            <w:r w:rsidR="002813E1" w:rsidRPr="00BF390C">
              <w:rPr>
                <w:rFonts w:ascii="Times New Roman" w:eastAsia="Times New Roman" w:hAnsi="Times New Roman"/>
                <w:sz w:val="23"/>
                <w:szCs w:val="23"/>
              </w:rPr>
              <w:t>trīs</w:t>
            </w:r>
            <w:r w:rsidR="00675BAC" w:rsidRPr="00BF390C">
              <w:rPr>
                <w:rFonts w:ascii="Times New Roman" w:eastAsia="Times New Roman" w:hAnsi="Times New Roman"/>
                <w:sz w:val="23"/>
                <w:szCs w:val="23"/>
              </w:rPr>
              <w:t>) mēneš</w:t>
            </w:r>
            <w:r w:rsidR="00EE5C80" w:rsidRPr="00BF390C">
              <w:rPr>
                <w:rFonts w:ascii="Times New Roman" w:eastAsia="Times New Roman" w:hAnsi="Times New Roman"/>
                <w:sz w:val="23"/>
                <w:szCs w:val="23"/>
              </w:rPr>
              <w:t>u</w:t>
            </w:r>
            <w:r w:rsidR="00675BAC" w:rsidRPr="00BF390C">
              <w:rPr>
                <w:rFonts w:ascii="Times New Roman" w:eastAsia="Times New Roman" w:hAnsi="Times New Roman"/>
                <w:sz w:val="23"/>
                <w:szCs w:val="23"/>
              </w:rPr>
              <w:t xml:space="preserve"> laikā pēc līguma noslēgšanas, iesniegt Pasūtītājam saskaņošanai sākotnējās idejas risinājumu (</w:t>
            </w:r>
            <w:r w:rsidR="003C5612" w:rsidRPr="00BF390C">
              <w:rPr>
                <w:rFonts w:ascii="Times New Roman" w:eastAsia="Times New Roman" w:hAnsi="Times New Roman"/>
                <w:sz w:val="23"/>
                <w:szCs w:val="23"/>
              </w:rPr>
              <w:t>informāciju par iekārt</w:t>
            </w:r>
            <w:r w:rsidR="001B2D84" w:rsidRPr="00BF390C">
              <w:rPr>
                <w:rFonts w:ascii="Times New Roman" w:eastAsia="Times New Roman" w:hAnsi="Times New Roman"/>
                <w:sz w:val="23"/>
                <w:szCs w:val="23"/>
              </w:rPr>
              <w:t>u</w:t>
            </w:r>
            <w:r w:rsidR="003C5612" w:rsidRPr="00BF390C">
              <w:rPr>
                <w:rFonts w:ascii="Times New Roman" w:eastAsia="Times New Roman" w:hAnsi="Times New Roman"/>
                <w:sz w:val="23"/>
                <w:szCs w:val="23"/>
              </w:rPr>
              <w:t xml:space="preserve"> un t</w:t>
            </w:r>
            <w:r w:rsidR="001B2D84" w:rsidRPr="00BF390C">
              <w:rPr>
                <w:rFonts w:ascii="Times New Roman" w:eastAsia="Times New Roman" w:hAnsi="Times New Roman"/>
                <w:sz w:val="23"/>
                <w:szCs w:val="23"/>
              </w:rPr>
              <w:t>ās</w:t>
            </w:r>
            <w:r w:rsidRPr="00BF390C">
              <w:rPr>
                <w:rFonts w:ascii="Times New Roman" w:eastAsia="Times New Roman" w:hAnsi="Times New Roman"/>
                <w:sz w:val="23"/>
                <w:szCs w:val="23"/>
              </w:rPr>
              <w:t xml:space="preserve"> izvietojumu laukumā</w:t>
            </w:r>
            <w:r w:rsidR="00675BAC" w:rsidRPr="00BF390C">
              <w:rPr>
                <w:rFonts w:ascii="Times New Roman" w:eastAsia="Times New Roman" w:hAnsi="Times New Roman"/>
                <w:sz w:val="23"/>
                <w:szCs w:val="23"/>
              </w:rPr>
              <w:t xml:space="preserve">). Pēc sākotnējās idejas risinājuma saskaņošanas ar Pasūtītāju, uzsākt </w:t>
            </w:r>
            <w:r w:rsidR="00675BAC" w:rsidRPr="007B4A47">
              <w:rPr>
                <w:rFonts w:ascii="Times New Roman" w:eastAsia="Times New Roman" w:hAnsi="Times New Roman"/>
                <w:sz w:val="23"/>
                <w:szCs w:val="23"/>
              </w:rPr>
              <w:t xml:space="preserve">izstrādāt </w:t>
            </w:r>
            <w:r w:rsidR="00886CDA">
              <w:rPr>
                <w:rFonts w:ascii="Times New Roman" w:eastAsia="Times New Roman" w:hAnsi="Times New Roman"/>
                <w:sz w:val="23"/>
                <w:szCs w:val="23"/>
              </w:rPr>
              <w:t>Paskaidrojuma rakstu</w:t>
            </w:r>
            <w:r w:rsidR="00675BAC" w:rsidRPr="007B4A47">
              <w:rPr>
                <w:rFonts w:ascii="Times New Roman" w:eastAsia="Times New Roman" w:hAnsi="Times New Roman"/>
                <w:sz w:val="23"/>
                <w:szCs w:val="23"/>
              </w:rPr>
              <w:t>.</w:t>
            </w:r>
            <w:r w:rsidR="00A1461D" w:rsidRPr="007B4A47">
              <w:rPr>
                <w:rFonts w:ascii="Times New Roman" w:eastAsia="Times New Roman" w:hAnsi="Times New Roman"/>
                <w:sz w:val="23"/>
                <w:szCs w:val="23"/>
              </w:rPr>
              <w:t xml:space="preserve"> </w:t>
            </w:r>
            <w:r w:rsidR="005371AD" w:rsidRPr="00DE3D01">
              <w:rPr>
                <w:rFonts w:ascii="Times New Roman" w:eastAsia="Times New Roman" w:hAnsi="Times New Roman"/>
                <w:i/>
                <w:iCs/>
                <w:sz w:val="23"/>
                <w:szCs w:val="23"/>
              </w:rPr>
              <w:t>Plānotā</w:t>
            </w:r>
            <w:r w:rsidR="005371AD" w:rsidRPr="00DE3D01">
              <w:rPr>
                <w:rFonts w:ascii="Times New Roman" w:eastAsia="Times New Roman" w:hAnsi="Times New Roman"/>
                <w:sz w:val="23"/>
                <w:szCs w:val="23"/>
              </w:rPr>
              <w:t xml:space="preserve"> </w:t>
            </w:r>
            <w:r w:rsidR="007B4A47">
              <w:rPr>
                <w:rFonts w:ascii="Times New Roman" w:hAnsi="Times New Roman"/>
                <w:bCs/>
                <w:i/>
                <w:iCs/>
                <w:sz w:val="23"/>
                <w:szCs w:val="23"/>
              </w:rPr>
              <w:t>sporta</w:t>
            </w:r>
            <w:r w:rsidR="004E68DD" w:rsidRPr="00DE3D01">
              <w:rPr>
                <w:rFonts w:ascii="Times New Roman" w:hAnsi="Times New Roman"/>
                <w:bCs/>
                <w:i/>
                <w:iCs/>
                <w:sz w:val="23"/>
                <w:szCs w:val="23"/>
              </w:rPr>
              <w:t xml:space="preserve"> laukuma iespējamā izvietojuma</w:t>
            </w:r>
            <w:r w:rsidR="00673BC2" w:rsidRPr="00DE3D01">
              <w:rPr>
                <w:rFonts w:ascii="Times New Roman" w:hAnsi="Times New Roman"/>
                <w:bCs/>
                <w:i/>
                <w:iCs/>
                <w:sz w:val="23"/>
                <w:szCs w:val="23"/>
              </w:rPr>
              <w:t xml:space="preserve"> shēma pievienota </w:t>
            </w:r>
            <w:r w:rsidR="004D7A24" w:rsidRPr="00DE3D01">
              <w:rPr>
                <w:rFonts w:ascii="Times New Roman" w:hAnsi="Times New Roman"/>
                <w:bCs/>
                <w:i/>
                <w:iCs/>
                <w:sz w:val="23"/>
                <w:szCs w:val="23"/>
              </w:rPr>
              <w:t>nolikuma 3.pielikuma “</w:t>
            </w:r>
            <w:r w:rsidR="00673BC2" w:rsidRPr="00DE3D01">
              <w:rPr>
                <w:rFonts w:ascii="Times New Roman" w:hAnsi="Times New Roman"/>
                <w:bCs/>
                <w:i/>
                <w:iCs/>
                <w:sz w:val="23"/>
                <w:szCs w:val="23"/>
              </w:rPr>
              <w:t>Tehnisk</w:t>
            </w:r>
            <w:r w:rsidR="00A1461D" w:rsidRPr="00DE3D01">
              <w:rPr>
                <w:rFonts w:ascii="Times New Roman" w:hAnsi="Times New Roman"/>
                <w:bCs/>
                <w:i/>
                <w:iCs/>
                <w:sz w:val="23"/>
                <w:szCs w:val="23"/>
              </w:rPr>
              <w:t>ās</w:t>
            </w:r>
            <w:r w:rsidR="00673BC2" w:rsidRPr="00DE3D01">
              <w:rPr>
                <w:rFonts w:ascii="Times New Roman" w:hAnsi="Times New Roman"/>
                <w:bCs/>
                <w:i/>
                <w:iCs/>
                <w:sz w:val="23"/>
                <w:szCs w:val="23"/>
              </w:rPr>
              <w:t xml:space="preserve"> specifikācij</w:t>
            </w:r>
            <w:r w:rsidR="00A1461D" w:rsidRPr="00DE3D01">
              <w:rPr>
                <w:rFonts w:ascii="Times New Roman" w:hAnsi="Times New Roman"/>
                <w:bCs/>
                <w:i/>
                <w:iCs/>
                <w:sz w:val="23"/>
                <w:szCs w:val="23"/>
              </w:rPr>
              <w:t>as</w:t>
            </w:r>
            <w:r w:rsidR="004D7A24" w:rsidRPr="00DE3D01">
              <w:rPr>
                <w:rFonts w:ascii="Times New Roman" w:hAnsi="Times New Roman"/>
                <w:bCs/>
                <w:i/>
                <w:iCs/>
                <w:sz w:val="23"/>
                <w:szCs w:val="23"/>
              </w:rPr>
              <w:t>”</w:t>
            </w:r>
            <w:r w:rsidR="00673BC2" w:rsidRPr="00DE3D01">
              <w:rPr>
                <w:rFonts w:ascii="Times New Roman" w:hAnsi="Times New Roman"/>
                <w:bCs/>
                <w:i/>
                <w:iCs/>
                <w:sz w:val="23"/>
                <w:szCs w:val="23"/>
              </w:rPr>
              <w:t xml:space="preserve"> </w:t>
            </w:r>
            <w:r w:rsidR="00E34331" w:rsidRPr="00DE3D01">
              <w:rPr>
                <w:rFonts w:ascii="Times New Roman" w:hAnsi="Times New Roman"/>
                <w:bCs/>
                <w:i/>
                <w:iCs/>
                <w:sz w:val="23"/>
                <w:szCs w:val="23"/>
              </w:rPr>
              <w:t>3.</w:t>
            </w:r>
            <w:r w:rsidR="00673BC2" w:rsidRPr="00DE3D01">
              <w:rPr>
                <w:rFonts w:ascii="Times New Roman" w:hAnsi="Times New Roman"/>
                <w:bCs/>
                <w:i/>
                <w:iCs/>
                <w:sz w:val="23"/>
                <w:szCs w:val="23"/>
              </w:rPr>
              <w:t>pielikumā.</w:t>
            </w:r>
          </w:p>
          <w:p w14:paraId="5F652C18" w14:textId="242D5896" w:rsidR="00AE58D0" w:rsidRPr="00AE58D0" w:rsidRDefault="00AE58D0" w:rsidP="00A1461D">
            <w:pPr>
              <w:pStyle w:val="ListParagraph"/>
              <w:numPr>
                <w:ilvl w:val="2"/>
                <w:numId w:val="8"/>
              </w:numPr>
              <w:spacing w:after="0" w:line="240" w:lineRule="auto"/>
              <w:jc w:val="both"/>
              <w:rPr>
                <w:rFonts w:ascii="Times New Roman" w:eastAsia="Times New Roman" w:hAnsi="Times New Roman"/>
                <w:sz w:val="23"/>
                <w:szCs w:val="23"/>
              </w:rPr>
            </w:pPr>
            <w:r w:rsidRPr="00AE58D0">
              <w:rPr>
                <w:rFonts w:ascii="Times New Roman" w:eastAsia="Times New Roman" w:hAnsi="Times New Roman"/>
                <w:sz w:val="23"/>
                <w:szCs w:val="23"/>
              </w:rPr>
              <w:t xml:space="preserve">Pasūtītājs organizēs idejas </w:t>
            </w:r>
            <w:r w:rsidR="00B9148D" w:rsidRPr="00AE58D0">
              <w:rPr>
                <w:rFonts w:ascii="Times New Roman" w:eastAsia="Times New Roman" w:hAnsi="Times New Roman"/>
                <w:sz w:val="23"/>
                <w:szCs w:val="23"/>
              </w:rPr>
              <w:t>risinājum</w:t>
            </w:r>
            <w:r w:rsidR="00B9148D">
              <w:rPr>
                <w:rFonts w:ascii="Times New Roman" w:eastAsia="Times New Roman" w:hAnsi="Times New Roman"/>
                <w:sz w:val="23"/>
                <w:szCs w:val="23"/>
              </w:rPr>
              <w:t>a</w:t>
            </w:r>
            <w:r w:rsidRPr="00AE58D0">
              <w:rPr>
                <w:rFonts w:ascii="Times New Roman" w:eastAsia="Times New Roman" w:hAnsi="Times New Roman"/>
                <w:sz w:val="23"/>
                <w:szCs w:val="23"/>
              </w:rPr>
              <w:t xml:space="preserve"> saskaņošanu ar Jelgavas </w:t>
            </w:r>
            <w:proofErr w:type="spellStart"/>
            <w:r w:rsidRPr="00AE58D0">
              <w:rPr>
                <w:rFonts w:ascii="Times New Roman" w:eastAsia="Times New Roman" w:hAnsi="Times New Roman"/>
                <w:sz w:val="23"/>
                <w:szCs w:val="23"/>
              </w:rPr>
              <w:t>valstspilsētas</w:t>
            </w:r>
            <w:proofErr w:type="spellEnd"/>
            <w:r w:rsidRPr="00AE58D0">
              <w:rPr>
                <w:rFonts w:ascii="Times New Roman" w:eastAsia="Times New Roman" w:hAnsi="Times New Roman"/>
                <w:sz w:val="23"/>
                <w:szCs w:val="23"/>
              </w:rPr>
              <w:t xml:space="preserve"> sabiedrisko organizāciju un privātpersonu iesniegtā līdzdalības budžeta attīstības idejas autoru.</w:t>
            </w:r>
          </w:p>
          <w:p w14:paraId="1A28540D" w14:textId="7B626E0A" w:rsidR="00675BAC" w:rsidRPr="00702CA3" w:rsidRDefault="00886CDA" w:rsidP="00D45EBB">
            <w:pPr>
              <w:pStyle w:val="Standard"/>
              <w:numPr>
                <w:ilvl w:val="2"/>
                <w:numId w:val="8"/>
              </w:numPr>
              <w:jc w:val="both"/>
              <w:rPr>
                <w:sz w:val="23"/>
                <w:szCs w:val="23"/>
              </w:rPr>
            </w:pPr>
            <w:r>
              <w:rPr>
                <w:sz w:val="23"/>
                <w:szCs w:val="23"/>
              </w:rPr>
              <w:t>Paskaidrojuma rakstu</w:t>
            </w:r>
            <w:r w:rsidR="00675BAC" w:rsidRPr="00702CA3">
              <w:rPr>
                <w:sz w:val="23"/>
                <w:szCs w:val="23"/>
              </w:rPr>
              <w:t xml:space="preserve">, </w:t>
            </w:r>
            <w:r w:rsidR="00675BAC" w:rsidRPr="00B131A4">
              <w:rPr>
                <w:sz w:val="23"/>
                <w:szCs w:val="23"/>
              </w:rPr>
              <w:t>iesniegt Pasūtītājam izskatīšanai</w:t>
            </w:r>
            <w:r w:rsidR="00675BAC" w:rsidRPr="00702CA3">
              <w:rPr>
                <w:sz w:val="23"/>
                <w:szCs w:val="23"/>
              </w:rPr>
              <w:t xml:space="preserve"> ne mazāk kā 1 (vienu) mēnesi pirms skaņošanas uzsākšanas ar citām institūcijām. </w:t>
            </w:r>
          </w:p>
          <w:p w14:paraId="182D37FD" w14:textId="73F31605" w:rsidR="00675BAC" w:rsidRPr="00702CA3" w:rsidRDefault="00675BAC" w:rsidP="00D45EBB">
            <w:pPr>
              <w:pStyle w:val="Standard"/>
              <w:numPr>
                <w:ilvl w:val="2"/>
                <w:numId w:val="8"/>
              </w:numPr>
              <w:jc w:val="both"/>
              <w:rPr>
                <w:sz w:val="23"/>
                <w:szCs w:val="23"/>
              </w:rPr>
            </w:pPr>
            <w:r w:rsidRPr="00702CA3">
              <w:rPr>
                <w:sz w:val="23"/>
                <w:szCs w:val="23"/>
              </w:rPr>
              <w:t>Projekta izstrādes laikā, pēc Pasūtītāja pieprasījuma, informēt par projektēšanas gaitu un veiktajiem un plānotajiem darbiem.</w:t>
            </w:r>
          </w:p>
          <w:p w14:paraId="19C9A068" w14:textId="77777777" w:rsidR="00675BAC" w:rsidRPr="001143F7" w:rsidRDefault="00675BAC" w:rsidP="00D45EBB">
            <w:pPr>
              <w:pStyle w:val="Standard"/>
              <w:numPr>
                <w:ilvl w:val="2"/>
                <w:numId w:val="8"/>
              </w:numPr>
              <w:jc w:val="both"/>
              <w:rPr>
                <w:sz w:val="23"/>
                <w:szCs w:val="23"/>
              </w:rPr>
            </w:pPr>
            <w:r w:rsidRPr="00702CA3">
              <w:rPr>
                <w:sz w:val="23"/>
                <w:szCs w:val="23"/>
              </w:rPr>
              <w:t>Pasūtītājs iesniegto Izpildītāja tehnisko risinājumu izskata 10 (desmit) darba dienu laikā no saņemšanas brīža un tai skaitā sniedz atbildi Izpildītājam.</w:t>
            </w:r>
            <w:r>
              <w:rPr>
                <w:sz w:val="23"/>
                <w:szCs w:val="23"/>
              </w:rPr>
              <w:t xml:space="preserve"> </w:t>
            </w:r>
          </w:p>
        </w:tc>
      </w:tr>
      <w:tr w:rsidR="00675BAC" w:rsidRPr="001143F7" w14:paraId="6D4CC7BF" w14:textId="77777777" w:rsidTr="00680FDE">
        <w:trPr>
          <w:trHeight w:val="538"/>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761A5514" w14:textId="0F521A9F" w:rsidR="00675BAC" w:rsidRPr="001143F7" w:rsidRDefault="00675BAC" w:rsidP="001A594E">
            <w:pPr>
              <w:pStyle w:val="Standard"/>
              <w:jc w:val="center"/>
              <w:rPr>
                <w:sz w:val="23"/>
                <w:szCs w:val="23"/>
              </w:rPr>
            </w:pPr>
            <w:r w:rsidRPr="001143F7">
              <w:rPr>
                <w:sz w:val="23"/>
                <w:szCs w:val="23"/>
              </w:rPr>
              <w:t>5.</w:t>
            </w:r>
            <w:r w:rsidR="00B50F08">
              <w:rPr>
                <w:sz w:val="23"/>
                <w:szCs w:val="23"/>
              </w:rPr>
              <w:t>4</w:t>
            </w:r>
            <w:r w:rsidRPr="001143F7">
              <w:rPr>
                <w:sz w:val="23"/>
                <w:szCs w:val="23"/>
              </w:rPr>
              <w:t>.</w:t>
            </w:r>
          </w:p>
        </w:tc>
        <w:tc>
          <w:tcPr>
            <w:tcW w:w="2529" w:type="dxa"/>
            <w:tcBorders>
              <w:top w:val="single" w:sz="4" w:space="0" w:color="000000"/>
              <w:left w:val="single" w:sz="4" w:space="0" w:color="000000"/>
            </w:tcBorders>
          </w:tcPr>
          <w:p w14:paraId="6B3ECF88" w14:textId="77777777" w:rsidR="00675BAC" w:rsidRPr="001143F7" w:rsidRDefault="00675BAC" w:rsidP="00B946B3">
            <w:pPr>
              <w:pStyle w:val="Standard"/>
              <w:rPr>
                <w:sz w:val="23"/>
                <w:szCs w:val="23"/>
              </w:rPr>
            </w:pPr>
            <w:r w:rsidRPr="001143F7">
              <w:rPr>
                <w:sz w:val="23"/>
                <w:szCs w:val="23"/>
              </w:rPr>
              <w:t xml:space="preserve">Saskaņošana ar citām institūcijām </w:t>
            </w:r>
          </w:p>
        </w:tc>
        <w:tc>
          <w:tcPr>
            <w:tcW w:w="6917" w:type="dxa"/>
            <w:tcBorders>
              <w:top w:val="single" w:sz="4" w:space="0" w:color="000000"/>
              <w:left w:val="single" w:sz="4" w:space="0" w:color="000000"/>
              <w:right w:val="single" w:sz="4" w:space="0" w:color="000000"/>
            </w:tcBorders>
            <w:tcMar>
              <w:top w:w="0" w:type="dxa"/>
              <w:left w:w="108" w:type="dxa"/>
              <w:bottom w:w="0" w:type="dxa"/>
              <w:right w:w="108" w:type="dxa"/>
            </w:tcMar>
          </w:tcPr>
          <w:p w14:paraId="63AC8A91" w14:textId="77777777" w:rsidR="00675BAC" w:rsidRPr="001143F7" w:rsidRDefault="00675BAC" w:rsidP="00B946B3">
            <w:pPr>
              <w:pStyle w:val="Standard"/>
              <w:jc w:val="both"/>
              <w:rPr>
                <w:sz w:val="23"/>
                <w:szCs w:val="23"/>
              </w:rPr>
            </w:pPr>
            <w:r w:rsidRPr="001143F7">
              <w:rPr>
                <w:sz w:val="23"/>
                <w:szCs w:val="23"/>
              </w:rPr>
              <w:t>Veic Izpildītājs</w:t>
            </w:r>
          </w:p>
        </w:tc>
      </w:tr>
      <w:tr w:rsidR="00675BAC" w:rsidRPr="001143F7" w14:paraId="43D79E88" w14:textId="77777777" w:rsidTr="00680FDE">
        <w:trPr>
          <w:trHeight w:val="538"/>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3597D9E2" w14:textId="649D4E1E" w:rsidR="00675BAC" w:rsidRPr="001143F7" w:rsidRDefault="00675BAC" w:rsidP="002A53D6">
            <w:pPr>
              <w:pStyle w:val="Standard"/>
              <w:jc w:val="center"/>
              <w:rPr>
                <w:sz w:val="23"/>
                <w:szCs w:val="23"/>
              </w:rPr>
            </w:pPr>
            <w:r w:rsidRPr="001143F7">
              <w:rPr>
                <w:sz w:val="23"/>
                <w:szCs w:val="23"/>
              </w:rPr>
              <w:t>5.</w:t>
            </w:r>
            <w:r w:rsidR="00B50F08">
              <w:rPr>
                <w:sz w:val="23"/>
                <w:szCs w:val="23"/>
              </w:rPr>
              <w:t>5</w:t>
            </w:r>
            <w:r w:rsidRPr="001143F7">
              <w:rPr>
                <w:sz w:val="23"/>
                <w:szCs w:val="23"/>
              </w:rPr>
              <w:t>.</w:t>
            </w:r>
          </w:p>
        </w:tc>
        <w:tc>
          <w:tcPr>
            <w:tcW w:w="2529" w:type="dxa"/>
            <w:tcBorders>
              <w:top w:val="single" w:sz="4" w:space="0" w:color="000000"/>
              <w:left w:val="single" w:sz="4" w:space="0" w:color="000000"/>
            </w:tcBorders>
          </w:tcPr>
          <w:p w14:paraId="1D8E715F" w14:textId="77777777" w:rsidR="00675BAC" w:rsidRPr="001143F7" w:rsidRDefault="00675BAC" w:rsidP="00B946B3">
            <w:pPr>
              <w:pStyle w:val="Standard"/>
              <w:rPr>
                <w:sz w:val="23"/>
                <w:szCs w:val="23"/>
              </w:rPr>
            </w:pPr>
            <w:r w:rsidRPr="001143F7">
              <w:rPr>
                <w:sz w:val="23"/>
                <w:szCs w:val="23"/>
              </w:rPr>
              <w:t xml:space="preserve">Būvniecības ieceres dokumentācijas eksemplāru skaits </w:t>
            </w:r>
          </w:p>
        </w:tc>
        <w:tc>
          <w:tcPr>
            <w:tcW w:w="6917" w:type="dxa"/>
            <w:tcBorders>
              <w:top w:val="single" w:sz="4" w:space="0" w:color="000000"/>
              <w:left w:val="single" w:sz="4" w:space="0" w:color="000000"/>
              <w:right w:val="single" w:sz="4" w:space="0" w:color="000000"/>
            </w:tcBorders>
            <w:tcMar>
              <w:top w:w="0" w:type="dxa"/>
              <w:left w:w="108" w:type="dxa"/>
              <w:bottom w:w="0" w:type="dxa"/>
              <w:right w:w="108" w:type="dxa"/>
            </w:tcMar>
          </w:tcPr>
          <w:p w14:paraId="303F418B" w14:textId="65EFD768" w:rsidR="00B50F08" w:rsidRDefault="00675BAC" w:rsidP="00B50F08">
            <w:pPr>
              <w:pStyle w:val="ListParagraph"/>
              <w:numPr>
                <w:ilvl w:val="2"/>
                <w:numId w:val="15"/>
              </w:numPr>
              <w:spacing w:after="0" w:line="240" w:lineRule="auto"/>
              <w:jc w:val="both"/>
              <w:rPr>
                <w:rFonts w:ascii="Times New Roman" w:eastAsia="Times New Roman" w:hAnsi="Times New Roman"/>
                <w:kern w:val="3"/>
                <w:sz w:val="23"/>
                <w:szCs w:val="23"/>
                <w:lang w:eastAsia="zh-CN"/>
              </w:rPr>
            </w:pPr>
            <w:r w:rsidRPr="00B50F08">
              <w:rPr>
                <w:rFonts w:ascii="Times New Roman" w:eastAsia="Times New Roman" w:hAnsi="Times New Roman"/>
                <w:kern w:val="3"/>
                <w:sz w:val="23"/>
                <w:szCs w:val="23"/>
                <w:lang w:eastAsia="zh-CN"/>
              </w:rPr>
              <w:t>Izpildītājs izstrādāto dokumentāciju un grafiskos materiālus iesniedz elektroniskā formātā 1 (vienā) eksemplārā</w:t>
            </w:r>
            <w:r w:rsidR="00A3523A" w:rsidRPr="00A3523A">
              <w:t xml:space="preserve"> </w:t>
            </w:r>
            <w:r w:rsidR="00A3523A" w:rsidRPr="00A3523A">
              <w:rPr>
                <w:rFonts w:ascii="Times New Roman" w:eastAsia="Times New Roman" w:hAnsi="Times New Roman"/>
                <w:kern w:val="3"/>
                <w:sz w:val="23"/>
                <w:szCs w:val="23"/>
                <w:lang w:eastAsia="zh-CN"/>
              </w:rPr>
              <w:t>uz elektroniska datu nesēja vai citā elektroniskā veidā, saskaņojot ar Pasūtītāju</w:t>
            </w:r>
            <w:r w:rsidRPr="00B50F08">
              <w:rPr>
                <w:rFonts w:ascii="Times New Roman" w:eastAsia="Times New Roman" w:hAnsi="Times New Roman"/>
                <w:kern w:val="3"/>
                <w:sz w:val="23"/>
                <w:szCs w:val="23"/>
                <w:lang w:eastAsia="zh-CN"/>
              </w:rPr>
              <w:t>: rasējumi – DWG vai/un DGN faili, rakstiskās daļas un tabulas MS Office failos, kā arī teksta un grafiskie faili PDF formātā. Failiem jābūt sakārtotiem</w:t>
            </w:r>
            <w:r w:rsidR="00A3523A">
              <w:rPr>
                <w:rFonts w:ascii="Times New Roman" w:eastAsia="Times New Roman" w:hAnsi="Times New Roman"/>
                <w:kern w:val="3"/>
                <w:sz w:val="23"/>
                <w:szCs w:val="23"/>
                <w:lang w:eastAsia="zh-CN"/>
              </w:rPr>
              <w:t xml:space="preserve"> elektroniska</w:t>
            </w:r>
            <w:r w:rsidRPr="00B50F08">
              <w:rPr>
                <w:rFonts w:ascii="Times New Roman" w:eastAsia="Times New Roman" w:hAnsi="Times New Roman"/>
                <w:kern w:val="3"/>
                <w:sz w:val="23"/>
                <w:szCs w:val="23"/>
                <w:lang w:eastAsia="zh-CN"/>
              </w:rPr>
              <w:t xml:space="preserve"> datu nesēja tādā secībā, kā tehniskā dokumentācija iesniegta BIS.  </w:t>
            </w:r>
          </w:p>
          <w:p w14:paraId="0101F9C5" w14:textId="6B9E3AB6" w:rsidR="00675BAC" w:rsidRPr="00B50F08" w:rsidRDefault="00675BAC" w:rsidP="00B50F08">
            <w:pPr>
              <w:pStyle w:val="ListParagraph"/>
              <w:numPr>
                <w:ilvl w:val="2"/>
                <w:numId w:val="15"/>
              </w:numPr>
              <w:spacing w:after="0" w:line="240" w:lineRule="auto"/>
              <w:jc w:val="both"/>
              <w:rPr>
                <w:rFonts w:ascii="Times New Roman" w:eastAsia="Times New Roman" w:hAnsi="Times New Roman"/>
                <w:kern w:val="3"/>
                <w:sz w:val="23"/>
                <w:szCs w:val="23"/>
                <w:lang w:eastAsia="zh-CN"/>
              </w:rPr>
            </w:pPr>
            <w:r w:rsidRPr="00B50F08">
              <w:rPr>
                <w:rFonts w:ascii="Times New Roman" w:eastAsia="Times New Roman" w:hAnsi="Times New Roman"/>
                <w:kern w:val="3"/>
                <w:sz w:val="23"/>
                <w:szCs w:val="23"/>
                <w:lang w:eastAsia="zh-CN"/>
              </w:rPr>
              <w:t>Būvniecības ieceres dokumentācijas izstrādes gaitā izstrādāto dokumentāciju un grafiskos materiālus iesniedz Pasūtītājam latviešu valodā.</w:t>
            </w:r>
          </w:p>
        </w:tc>
      </w:tr>
      <w:tr w:rsidR="00675BAC" w:rsidRPr="001143F7" w14:paraId="37C2B23E" w14:textId="77777777" w:rsidTr="00680FDE">
        <w:trPr>
          <w:trHeight w:val="416"/>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41E9A871" w14:textId="6F4EC7AC" w:rsidR="00675BAC" w:rsidRPr="001143F7" w:rsidRDefault="00675BAC" w:rsidP="002A53D6">
            <w:pPr>
              <w:pStyle w:val="Standard"/>
              <w:jc w:val="center"/>
              <w:rPr>
                <w:sz w:val="23"/>
                <w:szCs w:val="23"/>
              </w:rPr>
            </w:pPr>
            <w:r w:rsidRPr="001143F7">
              <w:rPr>
                <w:rFonts w:eastAsia="SimSun"/>
                <w:sz w:val="23"/>
                <w:szCs w:val="23"/>
                <w:lang w:bidi="hi-IN"/>
              </w:rPr>
              <w:br w:type="page"/>
              <w:t>5.</w:t>
            </w:r>
            <w:r w:rsidR="00B50F08">
              <w:rPr>
                <w:rFonts w:eastAsia="SimSun"/>
                <w:sz w:val="23"/>
                <w:szCs w:val="23"/>
                <w:lang w:bidi="hi-IN"/>
              </w:rPr>
              <w:t>6</w:t>
            </w:r>
            <w:r w:rsidRPr="001143F7">
              <w:rPr>
                <w:rFonts w:eastAsia="SimSun"/>
                <w:sz w:val="23"/>
                <w:szCs w:val="23"/>
                <w:lang w:bidi="hi-IN"/>
              </w:rPr>
              <w:t>.</w:t>
            </w:r>
          </w:p>
        </w:tc>
        <w:tc>
          <w:tcPr>
            <w:tcW w:w="2529" w:type="dxa"/>
            <w:tcBorders>
              <w:top w:val="single" w:sz="4" w:space="0" w:color="000000"/>
              <w:left w:val="single" w:sz="4" w:space="0" w:color="000000"/>
              <w:bottom w:val="single" w:sz="4" w:space="0" w:color="000000"/>
            </w:tcBorders>
          </w:tcPr>
          <w:p w14:paraId="3BEFBE9C" w14:textId="77777777" w:rsidR="00675BAC" w:rsidRPr="001143F7" w:rsidRDefault="00675BAC" w:rsidP="00B946B3">
            <w:pPr>
              <w:pStyle w:val="Standard"/>
              <w:rPr>
                <w:bCs/>
                <w:sz w:val="23"/>
                <w:szCs w:val="23"/>
              </w:rPr>
            </w:pPr>
            <w:r w:rsidRPr="001143F7">
              <w:rPr>
                <w:sz w:val="23"/>
                <w:szCs w:val="23"/>
              </w:rPr>
              <w:t>Būvniecības ieceres dokumentācijas nosacījumu izpilde</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46E11" w14:textId="77777777" w:rsidR="00B50F08" w:rsidRPr="00E62894" w:rsidRDefault="00675BAC" w:rsidP="00B50F08">
            <w:pPr>
              <w:pStyle w:val="ListParagraph"/>
              <w:widowControl w:val="0"/>
              <w:numPr>
                <w:ilvl w:val="2"/>
                <w:numId w:val="16"/>
              </w:numPr>
              <w:autoSpaceDN w:val="0"/>
              <w:spacing w:after="0" w:line="240" w:lineRule="auto"/>
              <w:jc w:val="both"/>
              <w:textAlignment w:val="baseline"/>
              <w:rPr>
                <w:rFonts w:ascii="Times New Roman" w:hAnsi="Times New Roman"/>
                <w:bCs/>
                <w:color w:val="000000" w:themeColor="text1"/>
                <w:sz w:val="23"/>
                <w:szCs w:val="23"/>
              </w:rPr>
            </w:pPr>
            <w:r w:rsidRPr="00E62894">
              <w:rPr>
                <w:rFonts w:ascii="Times New Roman" w:hAnsi="Times New Roman"/>
                <w:bCs/>
                <w:color w:val="000000" w:themeColor="text1"/>
                <w:sz w:val="23"/>
                <w:szCs w:val="23"/>
              </w:rPr>
              <w:t xml:space="preserve">Pakalpojuma izpilde tiks veikta uz līguma pamata, kuru noslēgs Pasūtītājs un Izpildītājs. Izpildītājs ir atbildīgs par jebkādu apakšuzņēmēju piesaistīšanu un par konsultācijām ar jebkuru citu uzņēmumu, institūciju vai ekspertiem. </w:t>
            </w:r>
            <w:r w:rsidR="00B50F08" w:rsidRPr="00E62894">
              <w:rPr>
                <w:rFonts w:ascii="Times New Roman" w:hAnsi="Times New Roman"/>
                <w:bCs/>
                <w:color w:val="000000" w:themeColor="text1"/>
                <w:sz w:val="23"/>
                <w:szCs w:val="23"/>
              </w:rPr>
              <w:t xml:space="preserve"> </w:t>
            </w:r>
          </w:p>
          <w:p w14:paraId="2556F692" w14:textId="046B68E9" w:rsidR="00675BAC" w:rsidRPr="00E62894" w:rsidRDefault="00675BAC" w:rsidP="00B50F08">
            <w:pPr>
              <w:pStyle w:val="ListParagraph"/>
              <w:widowControl w:val="0"/>
              <w:numPr>
                <w:ilvl w:val="2"/>
                <w:numId w:val="16"/>
              </w:numPr>
              <w:autoSpaceDN w:val="0"/>
              <w:spacing w:after="0" w:line="240" w:lineRule="auto"/>
              <w:jc w:val="both"/>
              <w:textAlignment w:val="baseline"/>
              <w:rPr>
                <w:rFonts w:ascii="Times New Roman" w:hAnsi="Times New Roman"/>
                <w:bCs/>
                <w:color w:val="000000" w:themeColor="text1"/>
                <w:sz w:val="23"/>
                <w:szCs w:val="23"/>
              </w:rPr>
            </w:pPr>
            <w:bookmarkStart w:id="1" w:name="_Hlk216684430"/>
            <w:r w:rsidRPr="00E62894">
              <w:rPr>
                <w:rFonts w:ascii="Times New Roman" w:hAnsi="Times New Roman"/>
                <w:bCs/>
                <w:color w:val="000000" w:themeColor="text1"/>
                <w:sz w:val="23"/>
                <w:szCs w:val="23"/>
              </w:rPr>
              <w:t xml:space="preserve">Būvniecības ieceres izstrādei nodrošināt šādu minimālo projektētāju grupas sastāvu: </w:t>
            </w:r>
          </w:p>
          <w:p w14:paraId="6174281D" w14:textId="51B98D95" w:rsidR="00B50F08" w:rsidRPr="00E62894" w:rsidRDefault="00B50F08" w:rsidP="00B50F08">
            <w:pPr>
              <w:pStyle w:val="ListParagraph"/>
              <w:widowControl w:val="0"/>
              <w:numPr>
                <w:ilvl w:val="3"/>
                <w:numId w:val="16"/>
              </w:numPr>
              <w:autoSpaceDN w:val="0"/>
              <w:spacing w:after="0" w:line="240" w:lineRule="auto"/>
              <w:jc w:val="both"/>
              <w:textAlignment w:val="baseline"/>
              <w:rPr>
                <w:rFonts w:ascii="Times New Roman" w:hAnsi="Times New Roman"/>
                <w:bCs/>
                <w:color w:val="000000" w:themeColor="text1"/>
                <w:sz w:val="23"/>
                <w:szCs w:val="23"/>
              </w:rPr>
            </w:pPr>
            <w:r w:rsidRPr="00E62894">
              <w:rPr>
                <w:rFonts w:ascii="Times New Roman" w:hAnsi="Times New Roman"/>
                <w:bCs/>
                <w:color w:val="000000" w:themeColor="text1"/>
                <w:sz w:val="23"/>
                <w:szCs w:val="23"/>
              </w:rPr>
              <w:t>Arhitekt</w:t>
            </w:r>
            <w:r w:rsidR="003E3B83" w:rsidRPr="00E62894">
              <w:rPr>
                <w:rFonts w:ascii="Times New Roman" w:hAnsi="Times New Roman"/>
                <w:bCs/>
                <w:color w:val="000000" w:themeColor="text1"/>
                <w:sz w:val="23"/>
                <w:szCs w:val="23"/>
              </w:rPr>
              <w:t>s ar</w:t>
            </w:r>
            <w:r w:rsidRPr="00E62894">
              <w:rPr>
                <w:rFonts w:ascii="Times New Roman" w:hAnsi="Times New Roman"/>
                <w:bCs/>
                <w:color w:val="000000" w:themeColor="text1"/>
                <w:sz w:val="23"/>
                <w:szCs w:val="23"/>
              </w:rPr>
              <w:t xml:space="preserve"> prakses sertifikāt</w:t>
            </w:r>
            <w:r w:rsidR="003E3B83" w:rsidRPr="00E62894">
              <w:rPr>
                <w:rFonts w:ascii="Times New Roman" w:hAnsi="Times New Roman"/>
                <w:bCs/>
                <w:color w:val="000000" w:themeColor="text1"/>
                <w:sz w:val="23"/>
                <w:szCs w:val="23"/>
              </w:rPr>
              <w:t>u</w:t>
            </w:r>
            <w:r w:rsidRPr="00E62894">
              <w:rPr>
                <w:rFonts w:ascii="Times New Roman" w:hAnsi="Times New Roman"/>
                <w:bCs/>
                <w:color w:val="000000" w:themeColor="text1"/>
                <w:sz w:val="23"/>
                <w:szCs w:val="23"/>
              </w:rPr>
              <w:t xml:space="preserve"> vai būvprakses sertifikātu “Ēku konstrukciju projektēšana</w:t>
            </w:r>
            <w:r w:rsidR="00675BAC" w:rsidRPr="00E62894">
              <w:rPr>
                <w:rFonts w:ascii="Times New Roman" w:hAnsi="Times New Roman"/>
                <w:bCs/>
                <w:color w:val="000000" w:themeColor="text1"/>
                <w:sz w:val="23"/>
                <w:szCs w:val="23"/>
              </w:rPr>
              <w:t>”.</w:t>
            </w:r>
            <w:r w:rsidRPr="00E62894">
              <w:rPr>
                <w:rFonts w:ascii="Times New Roman" w:hAnsi="Times New Roman"/>
                <w:bCs/>
                <w:color w:val="000000" w:themeColor="text1"/>
                <w:sz w:val="23"/>
                <w:szCs w:val="23"/>
              </w:rPr>
              <w:t xml:space="preserve"> </w:t>
            </w:r>
          </w:p>
          <w:bookmarkEnd w:id="1"/>
          <w:p w14:paraId="438E6CCD" w14:textId="77777777" w:rsidR="00675BAC" w:rsidRPr="00E62894" w:rsidRDefault="00675BAC" w:rsidP="00B50F08">
            <w:pPr>
              <w:pStyle w:val="ListParagraph"/>
              <w:widowControl w:val="0"/>
              <w:numPr>
                <w:ilvl w:val="2"/>
                <w:numId w:val="16"/>
              </w:numPr>
              <w:autoSpaceDN w:val="0"/>
              <w:spacing w:after="0" w:line="240" w:lineRule="auto"/>
              <w:jc w:val="both"/>
              <w:textAlignment w:val="baseline"/>
              <w:rPr>
                <w:rFonts w:ascii="Times New Roman" w:hAnsi="Times New Roman"/>
                <w:bCs/>
                <w:color w:val="000000" w:themeColor="text1"/>
                <w:sz w:val="23"/>
                <w:szCs w:val="23"/>
              </w:rPr>
            </w:pPr>
            <w:r w:rsidRPr="00E62894">
              <w:rPr>
                <w:rFonts w:ascii="Times New Roman" w:hAnsi="Times New Roman"/>
                <w:bCs/>
                <w:color w:val="000000" w:themeColor="text1"/>
                <w:sz w:val="23"/>
                <w:szCs w:val="23"/>
              </w:rPr>
              <w:t>Būvniecības ieceres izstrādē piesaistīt visus nepieciešamos speciālistus, arī tos, kuri šeit nav uzrādīti, lai varētu nodrošināt pilnu būvniecības ieceres izstrādi un saskaņošanu saskaņā ar tehnisko specifikāciju, tehnisko noteikumu un citu attiecīgo nosacījumu izpildi.</w:t>
            </w:r>
          </w:p>
          <w:p w14:paraId="49F0D907" w14:textId="77777777" w:rsidR="00675BAC" w:rsidRPr="00E62894" w:rsidRDefault="00675BAC" w:rsidP="00B50F08">
            <w:pPr>
              <w:pStyle w:val="ListParagraph"/>
              <w:widowControl w:val="0"/>
              <w:numPr>
                <w:ilvl w:val="2"/>
                <w:numId w:val="16"/>
              </w:numPr>
              <w:autoSpaceDN w:val="0"/>
              <w:spacing w:after="0" w:line="240" w:lineRule="auto"/>
              <w:jc w:val="both"/>
              <w:textAlignment w:val="baseline"/>
              <w:rPr>
                <w:rFonts w:ascii="Times New Roman" w:hAnsi="Times New Roman"/>
                <w:color w:val="000000" w:themeColor="text1"/>
                <w:sz w:val="23"/>
                <w:szCs w:val="23"/>
              </w:rPr>
            </w:pPr>
            <w:r w:rsidRPr="00E62894">
              <w:rPr>
                <w:rFonts w:ascii="Times New Roman" w:hAnsi="Times New Roman"/>
                <w:bCs/>
                <w:color w:val="000000" w:themeColor="text1"/>
                <w:sz w:val="23"/>
                <w:szCs w:val="23"/>
              </w:rPr>
              <w:t>Pēc būvniecības ieceres dokumentācijas iesniegšanas BIS, Izpildītājs apņemas veikt nepieciešamās korekcijas dokumentācijā, atbilstoši komunikāciju turētāju un Būvvaldes norādījumiem.</w:t>
            </w:r>
            <w:r w:rsidRPr="00E62894">
              <w:rPr>
                <w:rFonts w:ascii="Times New Roman" w:hAnsi="Times New Roman"/>
                <w:color w:val="000000" w:themeColor="text1"/>
                <w:sz w:val="23"/>
                <w:szCs w:val="23"/>
              </w:rPr>
              <w:t xml:space="preserve"> </w:t>
            </w:r>
          </w:p>
        </w:tc>
      </w:tr>
      <w:tr w:rsidR="00B50F08" w:rsidRPr="001143F7" w14:paraId="1366FB47" w14:textId="77777777" w:rsidTr="00680FDE">
        <w:trPr>
          <w:trHeight w:val="416"/>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04435082" w14:textId="0D21CB2B" w:rsidR="00B50F08" w:rsidRPr="001143F7" w:rsidRDefault="00B50F08" w:rsidP="00E77E5A">
            <w:pPr>
              <w:pStyle w:val="Standard"/>
              <w:jc w:val="center"/>
              <w:rPr>
                <w:rFonts w:eastAsia="SimSun"/>
                <w:sz w:val="23"/>
                <w:szCs w:val="23"/>
                <w:lang w:bidi="hi-IN"/>
              </w:rPr>
            </w:pPr>
            <w:r w:rsidRPr="001143F7">
              <w:rPr>
                <w:rFonts w:eastAsia="SimSun"/>
                <w:sz w:val="23"/>
                <w:szCs w:val="23"/>
                <w:lang w:bidi="hi-IN"/>
              </w:rPr>
              <w:lastRenderedPageBreak/>
              <w:t>5.</w:t>
            </w:r>
            <w:r>
              <w:rPr>
                <w:rFonts w:eastAsia="SimSun"/>
                <w:sz w:val="23"/>
                <w:szCs w:val="23"/>
                <w:lang w:bidi="hi-IN"/>
              </w:rPr>
              <w:t>7</w:t>
            </w:r>
            <w:r w:rsidRPr="001143F7">
              <w:rPr>
                <w:rFonts w:eastAsia="SimSun"/>
                <w:sz w:val="23"/>
                <w:szCs w:val="23"/>
                <w:lang w:bidi="hi-IN"/>
              </w:rPr>
              <w:t>.</w:t>
            </w:r>
          </w:p>
        </w:tc>
        <w:tc>
          <w:tcPr>
            <w:tcW w:w="2529" w:type="dxa"/>
            <w:tcBorders>
              <w:top w:val="single" w:sz="4" w:space="0" w:color="000000"/>
              <w:left w:val="single" w:sz="4" w:space="0" w:color="000000"/>
              <w:bottom w:val="single" w:sz="4" w:space="0" w:color="000000"/>
            </w:tcBorders>
          </w:tcPr>
          <w:p w14:paraId="25744FCA" w14:textId="530A3418" w:rsidR="00B50F08" w:rsidRPr="001143F7" w:rsidRDefault="00B50F08" w:rsidP="00B946B3">
            <w:pPr>
              <w:pStyle w:val="Standard"/>
              <w:rPr>
                <w:sz w:val="23"/>
                <w:szCs w:val="23"/>
              </w:rPr>
            </w:pPr>
            <w:r w:rsidRPr="001143F7">
              <w:rPr>
                <w:sz w:val="23"/>
                <w:szCs w:val="23"/>
              </w:rPr>
              <w:t>Īpašie nosacījumi</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30448" w14:textId="77777777" w:rsidR="00271F45" w:rsidRDefault="00B50F08" w:rsidP="00B50F08">
            <w:pPr>
              <w:pStyle w:val="ListParagraph"/>
              <w:widowControl w:val="0"/>
              <w:numPr>
                <w:ilvl w:val="2"/>
                <w:numId w:val="18"/>
              </w:numPr>
              <w:autoSpaceDN w:val="0"/>
              <w:spacing w:after="0" w:line="240" w:lineRule="auto"/>
              <w:jc w:val="both"/>
              <w:textAlignment w:val="baseline"/>
              <w:rPr>
                <w:rFonts w:ascii="Times New Roman" w:hAnsi="Times New Roman"/>
                <w:bCs/>
                <w:sz w:val="23"/>
                <w:szCs w:val="23"/>
              </w:rPr>
            </w:pPr>
            <w:r w:rsidRPr="00271F45">
              <w:rPr>
                <w:rFonts w:ascii="Times New Roman" w:hAnsi="Times New Roman"/>
                <w:bCs/>
                <w:sz w:val="23"/>
                <w:szCs w:val="23"/>
              </w:rPr>
              <w:t>Būvniecības ieceres dokumentācijas risinājumiem jābūt ekonomiski pamatotiem, vienlaicīgi jānodrošina atbilstību Latvijas Republikas spēkā esošajiem normatīviem un noteikumiem.</w:t>
            </w:r>
            <w:r w:rsidR="00271F45">
              <w:rPr>
                <w:rFonts w:ascii="Times New Roman" w:hAnsi="Times New Roman"/>
                <w:bCs/>
                <w:sz w:val="23"/>
                <w:szCs w:val="23"/>
              </w:rPr>
              <w:t xml:space="preserve"> </w:t>
            </w:r>
          </w:p>
          <w:p w14:paraId="7A25B393" w14:textId="4B13FD8E" w:rsidR="00B50F08" w:rsidRPr="00271F45" w:rsidRDefault="00B50F08" w:rsidP="00B50F08">
            <w:pPr>
              <w:pStyle w:val="ListParagraph"/>
              <w:widowControl w:val="0"/>
              <w:numPr>
                <w:ilvl w:val="2"/>
                <w:numId w:val="18"/>
              </w:numPr>
              <w:autoSpaceDN w:val="0"/>
              <w:spacing w:after="0" w:line="240" w:lineRule="auto"/>
              <w:jc w:val="both"/>
              <w:textAlignment w:val="baseline"/>
              <w:rPr>
                <w:rFonts w:ascii="Times New Roman" w:hAnsi="Times New Roman"/>
                <w:bCs/>
                <w:sz w:val="23"/>
                <w:szCs w:val="23"/>
              </w:rPr>
            </w:pPr>
            <w:r w:rsidRPr="00271F45">
              <w:rPr>
                <w:rFonts w:ascii="Times New Roman" w:hAnsi="Times New Roman"/>
                <w:bCs/>
                <w:sz w:val="23"/>
                <w:szCs w:val="23"/>
              </w:rPr>
              <w:t>Par konkrētiem būvizstrādājumu nosaukumiem – ievērojot Publisko iepirkumu likumu 20. panta sestajā daļā noteikto, proti, ka norādi uz konkrētu ražotāju (zīmolu) var iekļaut tikai izņēmuma gadījumos, ja nav iespējams sagatavot pietiekami precīzu un skaidru līguma priekšmeta aprakstu un, ja norāde par tiesībām piedāvāt ekvivalentus izstrādājumus un materiālus ir pārāk vispārīga. Ja būvniecības ieceres dokumentācijā tiek norādīti konkrēta ražotāja vai zīmola būvizstrādājumi, tad nepieciešams dokumentācijā iekļaut pamatojumu, kādēļ izvēlēts minētais ražotājs un jānorāda būvizstrādājuma tehniskie parametri atbilstoši konkrētā objekta apstākļiem</w:t>
            </w:r>
          </w:p>
        </w:tc>
      </w:tr>
      <w:tr w:rsidR="00B50F08" w:rsidRPr="00B50F08" w14:paraId="01237C6E" w14:textId="77777777" w:rsidTr="00F131ED">
        <w:trPr>
          <w:trHeight w:val="258"/>
        </w:trPr>
        <w:tc>
          <w:tcPr>
            <w:tcW w:w="73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711451F2" w14:textId="77777777" w:rsidR="00B50F08" w:rsidRPr="00B50F08" w:rsidRDefault="00B50F08" w:rsidP="00B946B3">
            <w:pPr>
              <w:pStyle w:val="Standard"/>
              <w:jc w:val="center"/>
              <w:rPr>
                <w:b/>
                <w:sz w:val="23"/>
                <w:szCs w:val="23"/>
              </w:rPr>
            </w:pPr>
            <w:r>
              <w:rPr>
                <w:b/>
                <w:sz w:val="23"/>
                <w:szCs w:val="23"/>
              </w:rPr>
              <w:t>6.</w:t>
            </w:r>
          </w:p>
        </w:tc>
        <w:tc>
          <w:tcPr>
            <w:tcW w:w="94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989F49" w14:textId="77777777" w:rsidR="00B50F08" w:rsidRPr="00B50F08" w:rsidRDefault="00B50F08" w:rsidP="00B946B3">
            <w:pPr>
              <w:widowControl w:val="0"/>
              <w:autoSpaceDN w:val="0"/>
              <w:spacing w:after="0" w:line="240" w:lineRule="auto"/>
              <w:jc w:val="center"/>
              <w:textAlignment w:val="baseline"/>
              <w:rPr>
                <w:rFonts w:ascii="Times New Roman" w:eastAsia="Times New Roman" w:hAnsi="Times New Roman"/>
                <w:b/>
                <w:kern w:val="3"/>
                <w:sz w:val="23"/>
                <w:szCs w:val="23"/>
                <w:lang w:eastAsia="zh-CN"/>
              </w:rPr>
            </w:pPr>
            <w:r>
              <w:rPr>
                <w:rFonts w:ascii="Times New Roman" w:eastAsia="Times New Roman" w:hAnsi="Times New Roman"/>
                <w:b/>
                <w:kern w:val="3"/>
                <w:sz w:val="23"/>
                <w:szCs w:val="23"/>
                <w:lang w:eastAsia="zh-CN"/>
              </w:rPr>
              <w:t>Būvdarbi</w:t>
            </w:r>
          </w:p>
        </w:tc>
      </w:tr>
      <w:tr w:rsidR="00B50F08" w:rsidRPr="001143F7" w14:paraId="1F0CB36C" w14:textId="77777777" w:rsidTr="00680FDE">
        <w:trPr>
          <w:trHeight w:val="416"/>
        </w:trPr>
        <w:tc>
          <w:tcPr>
            <w:tcW w:w="732" w:type="dxa"/>
            <w:tcBorders>
              <w:top w:val="single" w:sz="4" w:space="0" w:color="000000"/>
              <w:left w:val="single" w:sz="4" w:space="0" w:color="000000"/>
              <w:bottom w:val="single" w:sz="4" w:space="0" w:color="000000"/>
            </w:tcBorders>
            <w:tcMar>
              <w:top w:w="0" w:type="dxa"/>
              <w:left w:w="108" w:type="dxa"/>
              <w:bottom w:w="0" w:type="dxa"/>
              <w:right w:w="108" w:type="dxa"/>
            </w:tcMar>
          </w:tcPr>
          <w:p w14:paraId="756B9B97" w14:textId="190C4045" w:rsidR="00B50F08" w:rsidRPr="001143F7" w:rsidRDefault="00B50F08" w:rsidP="00B946B3">
            <w:pPr>
              <w:pStyle w:val="Standard"/>
              <w:jc w:val="center"/>
              <w:rPr>
                <w:rFonts w:eastAsia="SimSun"/>
                <w:sz w:val="23"/>
                <w:szCs w:val="23"/>
                <w:lang w:bidi="hi-IN"/>
              </w:rPr>
            </w:pPr>
            <w:r>
              <w:rPr>
                <w:rFonts w:eastAsia="SimSun"/>
                <w:sz w:val="23"/>
                <w:szCs w:val="23"/>
                <w:lang w:bidi="hi-IN"/>
              </w:rPr>
              <w:t>6.</w:t>
            </w:r>
            <w:r w:rsidR="00D302DE">
              <w:rPr>
                <w:rFonts w:eastAsia="SimSun"/>
                <w:sz w:val="23"/>
                <w:szCs w:val="23"/>
                <w:lang w:bidi="hi-IN"/>
              </w:rPr>
              <w:t>1</w:t>
            </w:r>
            <w:r>
              <w:rPr>
                <w:rFonts w:eastAsia="SimSun"/>
                <w:sz w:val="23"/>
                <w:szCs w:val="23"/>
                <w:lang w:bidi="hi-IN"/>
              </w:rPr>
              <w:t>.</w:t>
            </w:r>
          </w:p>
        </w:tc>
        <w:tc>
          <w:tcPr>
            <w:tcW w:w="2529" w:type="dxa"/>
            <w:tcBorders>
              <w:top w:val="single" w:sz="4" w:space="0" w:color="000000"/>
              <w:left w:val="single" w:sz="4" w:space="0" w:color="000000"/>
              <w:bottom w:val="single" w:sz="4" w:space="0" w:color="000000"/>
            </w:tcBorders>
          </w:tcPr>
          <w:p w14:paraId="3C3CE26C" w14:textId="66F30F3B" w:rsidR="00B50F08" w:rsidRPr="001143F7" w:rsidRDefault="00B50F08" w:rsidP="00B946B3">
            <w:pPr>
              <w:pStyle w:val="Standard"/>
              <w:rPr>
                <w:sz w:val="23"/>
                <w:szCs w:val="23"/>
              </w:rPr>
            </w:pPr>
            <w:r w:rsidRPr="007B4A47">
              <w:rPr>
                <w:sz w:val="23"/>
                <w:szCs w:val="23"/>
              </w:rPr>
              <w:t xml:space="preserve">Būvniecības ieceres </w:t>
            </w:r>
            <w:r w:rsidR="00271F45" w:rsidRPr="007B4A47">
              <w:rPr>
                <w:sz w:val="23"/>
                <w:szCs w:val="23"/>
              </w:rPr>
              <w:t>dokumentācijas realizācija</w:t>
            </w:r>
          </w:p>
        </w:tc>
        <w:tc>
          <w:tcPr>
            <w:tcW w:w="6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3F9C6" w14:textId="175FF948" w:rsidR="00D302DE" w:rsidRDefault="00D03B69" w:rsidP="00A1461D">
            <w:pPr>
              <w:pStyle w:val="ListParagraph"/>
              <w:keepNext/>
              <w:numPr>
                <w:ilvl w:val="2"/>
                <w:numId w:val="23"/>
              </w:numPr>
              <w:spacing w:after="0" w:line="240" w:lineRule="auto"/>
              <w:jc w:val="both"/>
              <w:outlineLvl w:val="0"/>
              <w:rPr>
                <w:rFonts w:ascii="Times New Roman" w:eastAsia="Times New Roman" w:hAnsi="Times New Roman"/>
                <w:bCs/>
                <w:sz w:val="23"/>
                <w:szCs w:val="23"/>
              </w:rPr>
            </w:pPr>
            <w:r>
              <w:rPr>
                <w:rFonts w:ascii="Times New Roman" w:eastAsia="Times New Roman" w:hAnsi="Times New Roman"/>
                <w:bCs/>
                <w:sz w:val="23"/>
                <w:szCs w:val="23"/>
              </w:rPr>
              <w:t>P</w:t>
            </w:r>
            <w:r w:rsidR="00271F45" w:rsidRPr="009B5787">
              <w:rPr>
                <w:rFonts w:ascii="Times New Roman" w:eastAsia="Times New Roman" w:hAnsi="Times New Roman"/>
                <w:bCs/>
                <w:sz w:val="23"/>
                <w:szCs w:val="23"/>
              </w:rPr>
              <w:t>ēc būvniecības ieceres akcepta</w:t>
            </w:r>
            <w:r w:rsidR="008F561C" w:rsidRPr="009B5787">
              <w:rPr>
                <w:rFonts w:ascii="Times New Roman" w:eastAsia="Times New Roman" w:hAnsi="Times New Roman"/>
                <w:bCs/>
                <w:sz w:val="23"/>
                <w:szCs w:val="23"/>
              </w:rPr>
              <w:t xml:space="preserve"> ar Būvvaldi,</w:t>
            </w:r>
            <w:r w:rsidR="00271F45" w:rsidRPr="004B521B">
              <w:rPr>
                <w:rFonts w:ascii="Times New Roman" w:eastAsia="Times New Roman" w:hAnsi="Times New Roman"/>
                <w:sz w:val="23"/>
                <w:szCs w:val="23"/>
              </w:rPr>
              <w:t xml:space="preserve"> </w:t>
            </w:r>
            <w:r w:rsidR="004B521B" w:rsidRPr="004B521B">
              <w:rPr>
                <w:rFonts w:ascii="Times New Roman" w:eastAsia="Times New Roman" w:hAnsi="Times New Roman"/>
                <w:sz w:val="23"/>
                <w:szCs w:val="23"/>
              </w:rPr>
              <w:t>nepieciešams</w:t>
            </w:r>
            <w:r w:rsidR="004B521B">
              <w:rPr>
                <w:rFonts w:ascii="Times New Roman" w:eastAsia="Times New Roman" w:hAnsi="Times New Roman"/>
                <w:b/>
                <w:bCs/>
                <w:sz w:val="23"/>
                <w:szCs w:val="23"/>
              </w:rPr>
              <w:t xml:space="preserve"> </w:t>
            </w:r>
            <w:r w:rsidR="00D302DE" w:rsidRPr="009B5787">
              <w:rPr>
                <w:rFonts w:ascii="Times New Roman" w:eastAsia="Times New Roman" w:hAnsi="Times New Roman"/>
                <w:bCs/>
                <w:sz w:val="23"/>
                <w:szCs w:val="23"/>
              </w:rPr>
              <w:t>v</w:t>
            </w:r>
            <w:r w:rsidR="00271F45" w:rsidRPr="009B5787">
              <w:rPr>
                <w:rFonts w:ascii="Times New Roman" w:eastAsia="Times New Roman" w:hAnsi="Times New Roman"/>
                <w:bCs/>
                <w:sz w:val="23"/>
                <w:szCs w:val="23"/>
              </w:rPr>
              <w:t>ei</w:t>
            </w:r>
            <w:r w:rsidR="004B521B">
              <w:rPr>
                <w:rFonts w:ascii="Times New Roman" w:eastAsia="Times New Roman" w:hAnsi="Times New Roman"/>
                <w:bCs/>
                <w:sz w:val="23"/>
                <w:szCs w:val="23"/>
              </w:rPr>
              <w:t>kt</w:t>
            </w:r>
            <w:r w:rsidR="00010C80" w:rsidRPr="009B5787">
              <w:rPr>
                <w:rFonts w:ascii="Times New Roman" w:eastAsia="Times New Roman" w:hAnsi="Times New Roman"/>
                <w:bCs/>
                <w:sz w:val="23"/>
                <w:szCs w:val="23"/>
              </w:rPr>
              <w:t xml:space="preserve"> laukuma izbūv</w:t>
            </w:r>
            <w:r w:rsidR="00D302DE" w:rsidRPr="009B5787">
              <w:rPr>
                <w:rFonts w:ascii="Times New Roman" w:eastAsia="Times New Roman" w:hAnsi="Times New Roman"/>
                <w:bCs/>
                <w:sz w:val="23"/>
                <w:szCs w:val="23"/>
              </w:rPr>
              <w:t>i</w:t>
            </w:r>
            <w:r w:rsidR="00271F45" w:rsidRPr="009B5787">
              <w:rPr>
                <w:rFonts w:ascii="Times New Roman" w:eastAsia="Times New Roman" w:hAnsi="Times New Roman"/>
                <w:bCs/>
                <w:sz w:val="23"/>
                <w:szCs w:val="23"/>
              </w:rPr>
              <w:t xml:space="preserve"> </w:t>
            </w:r>
            <w:r w:rsidR="00010C80" w:rsidRPr="009B5787">
              <w:rPr>
                <w:rFonts w:ascii="Times New Roman" w:eastAsia="Times New Roman" w:hAnsi="Times New Roman"/>
                <w:bCs/>
                <w:sz w:val="23"/>
                <w:szCs w:val="23"/>
              </w:rPr>
              <w:t>atbilstoši b</w:t>
            </w:r>
            <w:r w:rsidR="00271F45" w:rsidRPr="009B5787">
              <w:rPr>
                <w:rFonts w:ascii="Times New Roman" w:eastAsia="Times New Roman" w:hAnsi="Times New Roman"/>
                <w:bCs/>
                <w:sz w:val="23"/>
                <w:szCs w:val="23"/>
              </w:rPr>
              <w:t>ūvniecības ieceres dokumentācijai.</w:t>
            </w:r>
            <w:r w:rsidR="008F561C" w:rsidRPr="009B5787">
              <w:rPr>
                <w:rFonts w:ascii="Times New Roman" w:eastAsia="Times New Roman" w:hAnsi="Times New Roman"/>
                <w:bCs/>
                <w:sz w:val="23"/>
                <w:szCs w:val="23"/>
              </w:rPr>
              <w:t xml:space="preserve"> </w:t>
            </w:r>
            <w:r w:rsidR="007172F2">
              <w:rPr>
                <w:rFonts w:ascii="Times New Roman" w:eastAsia="Times New Roman" w:hAnsi="Times New Roman"/>
                <w:bCs/>
                <w:sz w:val="23"/>
                <w:szCs w:val="23"/>
              </w:rPr>
              <w:t xml:space="preserve">Būvdarbu izpildes </w:t>
            </w:r>
            <w:r w:rsidR="007172F2" w:rsidRPr="007172F2">
              <w:rPr>
                <w:rFonts w:ascii="Times New Roman" w:eastAsia="Times New Roman" w:hAnsi="Times New Roman"/>
                <w:bCs/>
                <w:sz w:val="23"/>
                <w:szCs w:val="23"/>
              </w:rPr>
              <w:t>termiņ</w:t>
            </w:r>
            <w:r w:rsidR="002B1D93">
              <w:rPr>
                <w:rFonts w:ascii="Times New Roman" w:eastAsia="Times New Roman" w:hAnsi="Times New Roman"/>
                <w:bCs/>
                <w:sz w:val="23"/>
                <w:szCs w:val="23"/>
              </w:rPr>
              <w:t>š</w:t>
            </w:r>
            <w:r w:rsidR="007172F2" w:rsidRPr="007172F2">
              <w:rPr>
                <w:rFonts w:ascii="Times New Roman" w:eastAsia="Times New Roman" w:hAnsi="Times New Roman"/>
                <w:bCs/>
                <w:sz w:val="23"/>
                <w:szCs w:val="23"/>
              </w:rPr>
              <w:t xml:space="preserve"> saskaņā ar Līguma izpildes termiņu.</w:t>
            </w:r>
          </w:p>
          <w:p w14:paraId="29D30A07" w14:textId="0B0F103B" w:rsidR="00320019" w:rsidRPr="009B5787" w:rsidRDefault="00972069" w:rsidP="00A1461D">
            <w:pPr>
              <w:pStyle w:val="ListParagraph"/>
              <w:keepNext/>
              <w:numPr>
                <w:ilvl w:val="2"/>
                <w:numId w:val="23"/>
              </w:numPr>
              <w:spacing w:after="0" w:line="240" w:lineRule="auto"/>
              <w:jc w:val="both"/>
              <w:outlineLvl w:val="0"/>
              <w:rPr>
                <w:rFonts w:ascii="Times New Roman" w:eastAsia="Times New Roman" w:hAnsi="Times New Roman"/>
                <w:bCs/>
                <w:sz w:val="23"/>
                <w:szCs w:val="23"/>
              </w:rPr>
            </w:pPr>
            <w:r>
              <w:rPr>
                <w:rFonts w:ascii="Times New Roman" w:eastAsia="Times New Roman" w:hAnsi="Times New Roman"/>
                <w:bCs/>
                <w:sz w:val="23"/>
                <w:szCs w:val="23"/>
              </w:rPr>
              <w:t xml:space="preserve">No būvdarbu sākuma līdz ekspluatācijā nodošanai, jāierīko </w:t>
            </w:r>
            <w:r w:rsidR="00320019">
              <w:rPr>
                <w:rFonts w:ascii="Times New Roman" w:eastAsia="Times New Roman" w:hAnsi="Times New Roman"/>
                <w:bCs/>
                <w:sz w:val="23"/>
                <w:szCs w:val="23"/>
              </w:rPr>
              <w:t xml:space="preserve">būvlaukums – norobežojot to </w:t>
            </w:r>
            <w:r>
              <w:rPr>
                <w:rFonts w:ascii="Times New Roman" w:eastAsia="Times New Roman" w:hAnsi="Times New Roman"/>
                <w:bCs/>
                <w:sz w:val="23"/>
                <w:szCs w:val="23"/>
              </w:rPr>
              <w:t>un</w:t>
            </w:r>
            <w:r w:rsidR="00320019">
              <w:rPr>
                <w:rFonts w:ascii="Times New Roman" w:eastAsia="Times New Roman" w:hAnsi="Times New Roman"/>
                <w:bCs/>
                <w:sz w:val="23"/>
                <w:szCs w:val="23"/>
              </w:rPr>
              <w:t xml:space="preserve"> jāveic tā </w:t>
            </w:r>
            <w:r w:rsidR="001C7B2D">
              <w:rPr>
                <w:rFonts w:ascii="Times New Roman" w:eastAsia="Times New Roman" w:hAnsi="Times New Roman"/>
                <w:bCs/>
                <w:sz w:val="23"/>
                <w:szCs w:val="23"/>
              </w:rPr>
              <w:t xml:space="preserve">droša </w:t>
            </w:r>
            <w:r w:rsidR="00320019">
              <w:rPr>
                <w:rFonts w:ascii="Times New Roman" w:eastAsia="Times New Roman" w:hAnsi="Times New Roman"/>
                <w:bCs/>
                <w:sz w:val="23"/>
                <w:szCs w:val="23"/>
              </w:rPr>
              <w:t>uzturēšana</w:t>
            </w:r>
            <w:r>
              <w:rPr>
                <w:rFonts w:ascii="Times New Roman" w:eastAsia="Times New Roman" w:hAnsi="Times New Roman"/>
                <w:bCs/>
                <w:sz w:val="23"/>
                <w:szCs w:val="23"/>
              </w:rPr>
              <w:t>;</w:t>
            </w:r>
          </w:p>
          <w:p w14:paraId="14BEB95F" w14:textId="40BF12D2" w:rsidR="00A1461D" w:rsidRPr="004B521B" w:rsidRDefault="00A1461D" w:rsidP="00A1461D">
            <w:pPr>
              <w:pStyle w:val="ListParagraph"/>
              <w:numPr>
                <w:ilvl w:val="2"/>
                <w:numId w:val="23"/>
              </w:numPr>
              <w:suppressAutoHyphens/>
              <w:spacing w:after="0" w:line="240" w:lineRule="auto"/>
              <w:jc w:val="both"/>
              <w:rPr>
                <w:rFonts w:ascii="Times New Roman" w:eastAsia="Times New Roman" w:hAnsi="Times New Roman"/>
                <w:bCs/>
                <w:sz w:val="23"/>
                <w:szCs w:val="23"/>
                <w:u w:val="single"/>
              </w:rPr>
            </w:pPr>
            <w:r w:rsidRPr="009B5787">
              <w:rPr>
                <w:rFonts w:ascii="Times New Roman" w:eastAsia="Times New Roman" w:hAnsi="Times New Roman"/>
                <w:bCs/>
                <w:sz w:val="23"/>
                <w:szCs w:val="23"/>
              </w:rPr>
              <w:t xml:space="preserve">Pirms iekārtas piegādes, Izpildītājam ir </w:t>
            </w:r>
            <w:r w:rsidRPr="00BF390C">
              <w:rPr>
                <w:rFonts w:ascii="Times New Roman" w:eastAsia="Times New Roman" w:hAnsi="Times New Roman"/>
                <w:bCs/>
                <w:sz w:val="23"/>
                <w:szCs w:val="23"/>
              </w:rPr>
              <w:t>jāsaskaņo ar Pasūtītāju precīzas materiālu krāsas no ražotāja piedāvātās krāsu paletes.</w:t>
            </w:r>
          </w:p>
          <w:p w14:paraId="6F0F6BAD" w14:textId="7D41D2FC" w:rsidR="004B521B" w:rsidRPr="009B5787" w:rsidRDefault="004B521B" w:rsidP="004B521B">
            <w:pPr>
              <w:pStyle w:val="ListParagraph"/>
              <w:keepNext/>
              <w:numPr>
                <w:ilvl w:val="2"/>
                <w:numId w:val="23"/>
              </w:numPr>
              <w:spacing w:after="0" w:line="240" w:lineRule="auto"/>
              <w:jc w:val="both"/>
              <w:outlineLvl w:val="0"/>
              <w:rPr>
                <w:rFonts w:ascii="Times New Roman" w:eastAsia="Times New Roman" w:hAnsi="Times New Roman"/>
                <w:bCs/>
                <w:sz w:val="23"/>
                <w:szCs w:val="23"/>
              </w:rPr>
            </w:pPr>
            <w:r w:rsidRPr="004B521B">
              <w:rPr>
                <w:rFonts w:ascii="Times New Roman" w:eastAsia="Times New Roman" w:hAnsi="Times New Roman"/>
                <w:bCs/>
                <w:sz w:val="23"/>
                <w:szCs w:val="23"/>
                <w:u w:val="single"/>
              </w:rPr>
              <w:t>Pirms informācijas zīmes izgatavošanas, tā</w:t>
            </w:r>
            <w:r w:rsidR="00BD1B3A">
              <w:rPr>
                <w:rFonts w:ascii="Times New Roman" w:eastAsia="Times New Roman" w:hAnsi="Times New Roman"/>
                <w:bCs/>
                <w:sz w:val="23"/>
                <w:szCs w:val="23"/>
                <w:u w:val="single"/>
              </w:rPr>
              <w:t>s</w:t>
            </w:r>
            <w:r w:rsidRPr="004B521B">
              <w:rPr>
                <w:rFonts w:ascii="Times New Roman" w:eastAsia="Times New Roman" w:hAnsi="Times New Roman"/>
                <w:bCs/>
                <w:sz w:val="23"/>
                <w:szCs w:val="23"/>
                <w:u w:val="single"/>
              </w:rPr>
              <w:t xml:space="preserve"> makets un informācija jāsaskaņo ar Pasūtītāju</w:t>
            </w:r>
            <w:r w:rsidRPr="009B5787">
              <w:rPr>
                <w:rFonts w:ascii="Times New Roman" w:eastAsia="Times New Roman" w:hAnsi="Times New Roman"/>
                <w:bCs/>
                <w:sz w:val="23"/>
                <w:szCs w:val="23"/>
              </w:rPr>
              <w:t>. Informācija, kas jānorāda uz informācijas zīmes – saskaņā ar Ministru kabineta noteikumu Nr.18 “Spēļu un rekreācijas laukumu drošuma noteikumi” 10. apakšpunktu</w:t>
            </w:r>
            <w:r w:rsidRPr="009B5787">
              <w:rPr>
                <w:rFonts w:ascii="Times New Roman" w:hAnsi="Times New Roman"/>
                <w:bCs/>
                <w:sz w:val="23"/>
                <w:szCs w:val="23"/>
              </w:rPr>
              <w:t>.</w:t>
            </w:r>
          </w:p>
          <w:p w14:paraId="0120E829" w14:textId="40376C24" w:rsidR="00A1461D" w:rsidRPr="009B5787" w:rsidRDefault="00A1461D" w:rsidP="00A1461D">
            <w:pPr>
              <w:pStyle w:val="Standard"/>
              <w:numPr>
                <w:ilvl w:val="2"/>
                <w:numId w:val="23"/>
              </w:numPr>
              <w:jc w:val="both"/>
              <w:rPr>
                <w:sz w:val="23"/>
                <w:szCs w:val="23"/>
              </w:rPr>
            </w:pPr>
            <w:r w:rsidRPr="009B5787">
              <w:rPr>
                <w:sz w:val="23"/>
                <w:szCs w:val="23"/>
              </w:rPr>
              <w:t xml:space="preserve">Pēc Pasūtītāja pieprasījuma, informēt par </w:t>
            </w:r>
            <w:r w:rsidRPr="007B4A47">
              <w:rPr>
                <w:sz w:val="23"/>
                <w:szCs w:val="23"/>
              </w:rPr>
              <w:t xml:space="preserve">būvdarbu gaitu </w:t>
            </w:r>
            <w:r w:rsidRPr="009B5787">
              <w:rPr>
                <w:sz w:val="23"/>
                <w:szCs w:val="23"/>
              </w:rPr>
              <w:t>un veiktajiem un plānotajiem darbiem.</w:t>
            </w:r>
          </w:p>
          <w:p w14:paraId="6C0C174F" w14:textId="4FF1373D" w:rsidR="00A1461D" w:rsidRPr="009B5787" w:rsidRDefault="00A1461D" w:rsidP="00A1461D">
            <w:pPr>
              <w:pStyle w:val="ListParagraph"/>
              <w:keepNext/>
              <w:numPr>
                <w:ilvl w:val="2"/>
                <w:numId w:val="23"/>
              </w:numPr>
              <w:spacing w:after="0" w:line="240" w:lineRule="auto"/>
              <w:jc w:val="both"/>
              <w:outlineLvl w:val="0"/>
              <w:rPr>
                <w:rFonts w:ascii="Times New Roman" w:eastAsia="Times New Roman" w:hAnsi="Times New Roman"/>
                <w:bCs/>
                <w:sz w:val="23"/>
                <w:szCs w:val="23"/>
              </w:rPr>
            </w:pPr>
            <w:r w:rsidRPr="009B5787">
              <w:rPr>
                <w:rFonts w:ascii="Times New Roman" w:eastAsia="Times New Roman" w:hAnsi="Times New Roman"/>
                <w:bCs/>
                <w:sz w:val="23"/>
                <w:szCs w:val="23"/>
              </w:rPr>
              <w:t xml:space="preserve">Jebkuras izmaiņas no </w:t>
            </w:r>
            <w:r w:rsidRPr="007B4A47">
              <w:rPr>
                <w:rFonts w:ascii="Times New Roman" w:eastAsia="Times New Roman" w:hAnsi="Times New Roman"/>
                <w:bCs/>
                <w:sz w:val="23"/>
                <w:szCs w:val="23"/>
              </w:rPr>
              <w:t xml:space="preserve">būvniecības ieceres </w:t>
            </w:r>
            <w:r w:rsidRPr="009B5787">
              <w:rPr>
                <w:rFonts w:ascii="Times New Roman" w:eastAsia="Times New Roman" w:hAnsi="Times New Roman"/>
                <w:bCs/>
                <w:sz w:val="23"/>
                <w:szCs w:val="23"/>
              </w:rPr>
              <w:t xml:space="preserve">saskaņot ar Pasūtītāju. </w:t>
            </w:r>
          </w:p>
          <w:p w14:paraId="706D316C" w14:textId="0A2780BA" w:rsidR="00F477D2" w:rsidRPr="00BF390C" w:rsidRDefault="00BF390C" w:rsidP="000554F8">
            <w:pPr>
              <w:pStyle w:val="ListParagraph"/>
              <w:keepNext/>
              <w:numPr>
                <w:ilvl w:val="2"/>
                <w:numId w:val="23"/>
              </w:numPr>
              <w:spacing w:after="0" w:line="240" w:lineRule="auto"/>
              <w:jc w:val="both"/>
              <w:outlineLvl w:val="0"/>
              <w:rPr>
                <w:rFonts w:ascii="Times New Roman" w:hAnsi="Times New Roman"/>
                <w:sz w:val="23"/>
                <w:szCs w:val="23"/>
              </w:rPr>
            </w:pPr>
            <w:r>
              <w:rPr>
                <w:rFonts w:ascii="Times New Roman" w:hAnsi="Times New Roman"/>
                <w:bCs/>
                <w:sz w:val="23"/>
                <w:szCs w:val="23"/>
              </w:rPr>
              <w:t>I</w:t>
            </w:r>
            <w:r w:rsidR="00F477D2" w:rsidRPr="009B5787">
              <w:rPr>
                <w:rFonts w:ascii="Times New Roman" w:hAnsi="Times New Roman"/>
                <w:bCs/>
                <w:sz w:val="23"/>
                <w:szCs w:val="23"/>
              </w:rPr>
              <w:t>ekārta jāuzstāda atbilstoši</w:t>
            </w:r>
            <w:r>
              <w:rPr>
                <w:rFonts w:ascii="Times New Roman" w:hAnsi="Times New Roman"/>
                <w:bCs/>
                <w:sz w:val="23"/>
                <w:szCs w:val="23"/>
              </w:rPr>
              <w:t xml:space="preserve"> standarta</w:t>
            </w:r>
            <w:r w:rsidR="00F477D2" w:rsidRPr="009B5787">
              <w:rPr>
                <w:rFonts w:ascii="Times New Roman" w:hAnsi="Times New Roman"/>
                <w:bCs/>
                <w:sz w:val="23"/>
                <w:szCs w:val="23"/>
              </w:rPr>
              <w:t xml:space="preserve"> </w:t>
            </w:r>
            <w:r w:rsidRPr="00790D8C">
              <w:rPr>
                <w:rFonts w:ascii="Times New Roman" w:hAnsi="Times New Roman"/>
                <w:sz w:val="23"/>
                <w:szCs w:val="23"/>
              </w:rPr>
              <w:t>EN 15312</w:t>
            </w:r>
            <w:r w:rsidR="00F477D2" w:rsidRPr="00BF390C">
              <w:rPr>
                <w:rFonts w:ascii="Times New Roman" w:hAnsi="Times New Roman"/>
                <w:bCs/>
                <w:sz w:val="23"/>
                <w:szCs w:val="23"/>
              </w:rPr>
              <w:t xml:space="preserve"> </w:t>
            </w:r>
            <w:r w:rsidR="000554F8" w:rsidRPr="000554F8">
              <w:rPr>
                <w:rFonts w:ascii="Times New Roman" w:hAnsi="Times New Roman"/>
                <w:bCs/>
                <w:sz w:val="23"/>
                <w:szCs w:val="23"/>
              </w:rPr>
              <w:t>un normatīvo aktu</w:t>
            </w:r>
            <w:r w:rsidR="000554F8">
              <w:rPr>
                <w:rFonts w:ascii="Times New Roman" w:hAnsi="Times New Roman"/>
                <w:bCs/>
                <w:sz w:val="23"/>
                <w:szCs w:val="23"/>
              </w:rPr>
              <w:t xml:space="preserve"> </w:t>
            </w:r>
            <w:r w:rsidR="00F477D2" w:rsidRPr="00BF390C">
              <w:rPr>
                <w:rFonts w:ascii="Times New Roman" w:hAnsi="Times New Roman"/>
                <w:bCs/>
                <w:sz w:val="23"/>
                <w:szCs w:val="23"/>
              </w:rPr>
              <w:t>prasībām.</w:t>
            </w:r>
          </w:p>
          <w:p w14:paraId="00A701F7" w14:textId="426BB688" w:rsidR="00D302DE" w:rsidRPr="009B5787" w:rsidRDefault="00271F45" w:rsidP="00A1461D">
            <w:pPr>
              <w:pStyle w:val="ListParagraph"/>
              <w:keepNext/>
              <w:numPr>
                <w:ilvl w:val="2"/>
                <w:numId w:val="23"/>
              </w:numPr>
              <w:spacing w:after="0" w:line="240" w:lineRule="auto"/>
              <w:jc w:val="both"/>
              <w:outlineLvl w:val="0"/>
              <w:rPr>
                <w:rFonts w:ascii="Times New Roman" w:eastAsia="Times New Roman" w:hAnsi="Times New Roman"/>
                <w:bCs/>
                <w:sz w:val="23"/>
                <w:szCs w:val="23"/>
              </w:rPr>
            </w:pPr>
            <w:r w:rsidRPr="009B5787">
              <w:rPr>
                <w:rFonts w:ascii="Times New Roman" w:eastAsia="Times New Roman" w:hAnsi="Times New Roman"/>
                <w:bCs/>
                <w:sz w:val="23"/>
                <w:szCs w:val="23"/>
              </w:rPr>
              <w:t xml:space="preserve">Veicot </w:t>
            </w:r>
            <w:r w:rsidR="00BD1B3A">
              <w:rPr>
                <w:rFonts w:ascii="Times New Roman" w:eastAsia="Times New Roman" w:hAnsi="Times New Roman"/>
                <w:bCs/>
                <w:sz w:val="23"/>
                <w:szCs w:val="23"/>
              </w:rPr>
              <w:t>iekārtas</w:t>
            </w:r>
            <w:r w:rsidRPr="009B5787">
              <w:rPr>
                <w:rFonts w:ascii="Times New Roman" w:eastAsia="Times New Roman" w:hAnsi="Times New Roman"/>
                <w:bCs/>
                <w:sz w:val="23"/>
                <w:szCs w:val="23"/>
              </w:rPr>
              <w:t xml:space="preserve"> uzstādīšanu, jāievēro attiecināmo normatīvo aktu prasības, kā arī jāsaņem nepieciešamās atļaujas, tai skaitā </w:t>
            </w:r>
            <w:r w:rsidRPr="008E3496">
              <w:rPr>
                <w:rFonts w:ascii="Times New Roman" w:eastAsia="Times New Roman" w:hAnsi="Times New Roman"/>
                <w:bCs/>
                <w:sz w:val="23"/>
                <w:szCs w:val="23"/>
              </w:rPr>
              <w:t xml:space="preserve">rakšanas darbu </w:t>
            </w:r>
            <w:r w:rsidR="008F561C" w:rsidRPr="008E3496">
              <w:rPr>
                <w:rFonts w:ascii="Times New Roman" w:eastAsia="Times New Roman" w:hAnsi="Times New Roman"/>
                <w:bCs/>
                <w:sz w:val="23"/>
                <w:szCs w:val="23"/>
              </w:rPr>
              <w:t>saskaņojumi</w:t>
            </w:r>
            <w:r w:rsidRPr="008E3496">
              <w:rPr>
                <w:rFonts w:ascii="Times New Roman" w:eastAsia="Times New Roman" w:hAnsi="Times New Roman"/>
                <w:bCs/>
                <w:sz w:val="23"/>
                <w:szCs w:val="23"/>
              </w:rPr>
              <w:t xml:space="preserve">. </w:t>
            </w:r>
          </w:p>
          <w:p w14:paraId="2AB9B86D" w14:textId="77777777" w:rsidR="001F5A2F" w:rsidRDefault="001F5A2F" w:rsidP="001F5A2F">
            <w:pPr>
              <w:pStyle w:val="ListParagraph"/>
              <w:keepNext/>
              <w:numPr>
                <w:ilvl w:val="2"/>
                <w:numId w:val="23"/>
              </w:numPr>
              <w:spacing w:after="0" w:line="240" w:lineRule="auto"/>
              <w:jc w:val="both"/>
              <w:outlineLvl w:val="0"/>
              <w:rPr>
                <w:rFonts w:ascii="Times New Roman" w:eastAsia="Times New Roman" w:hAnsi="Times New Roman"/>
                <w:bCs/>
                <w:sz w:val="23"/>
                <w:szCs w:val="23"/>
              </w:rPr>
            </w:pPr>
            <w:r w:rsidRPr="009B5787">
              <w:rPr>
                <w:rFonts w:ascii="Times New Roman" w:eastAsia="Times New Roman" w:hAnsi="Times New Roman"/>
                <w:bCs/>
                <w:sz w:val="23"/>
                <w:szCs w:val="23"/>
              </w:rPr>
              <w:t xml:space="preserve">Izpildītājs laukumu izveidošanas un ierīču uzstādīšanas laikā nedrīkst atstāt brīvi pieejamus, nepabeigtus ierīču elementus vai bīstamas vietas. Būvdarba izpildes laikā laukumu teritorijai jābūt norobežotai, izmantojot mobilo žogu. </w:t>
            </w:r>
          </w:p>
          <w:p w14:paraId="31E4E51F" w14:textId="77777777" w:rsidR="001F5A2F" w:rsidRDefault="001F5A2F" w:rsidP="001F5A2F">
            <w:pPr>
              <w:pStyle w:val="ListParagraph"/>
              <w:keepNext/>
              <w:numPr>
                <w:ilvl w:val="2"/>
                <w:numId w:val="23"/>
              </w:numPr>
              <w:spacing w:after="0" w:line="240" w:lineRule="auto"/>
              <w:jc w:val="both"/>
              <w:outlineLvl w:val="0"/>
              <w:rPr>
                <w:rFonts w:ascii="Times New Roman" w:eastAsia="Times New Roman" w:hAnsi="Times New Roman"/>
                <w:bCs/>
                <w:sz w:val="23"/>
                <w:szCs w:val="23"/>
              </w:rPr>
            </w:pPr>
            <w:r w:rsidRPr="007A3249">
              <w:rPr>
                <w:rFonts w:ascii="Times New Roman" w:eastAsia="Times New Roman" w:hAnsi="Times New Roman"/>
                <w:bCs/>
                <w:sz w:val="23"/>
                <w:szCs w:val="23"/>
              </w:rPr>
              <w:t xml:space="preserve">Būvniecības laikā </w:t>
            </w:r>
            <w:r>
              <w:rPr>
                <w:rFonts w:ascii="Times New Roman" w:eastAsia="Times New Roman" w:hAnsi="Times New Roman"/>
                <w:bCs/>
                <w:sz w:val="23"/>
                <w:szCs w:val="23"/>
              </w:rPr>
              <w:t xml:space="preserve">jāveic </w:t>
            </w:r>
            <w:r w:rsidRPr="007A3249">
              <w:rPr>
                <w:rFonts w:ascii="Times New Roman" w:eastAsia="Times New Roman" w:hAnsi="Times New Roman"/>
                <w:bCs/>
                <w:sz w:val="23"/>
                <w:szCs w:val="23"/>
              </w:rPr>
              <w:t>skartās teritorijas apzaļumošana, izmantojot augu zemi, h=15 cm, apsētu ar zālāja sēklām, ieskaitot darba zonas sakārtošanu zem/pie zaļās zonas</w:t>
            </w:r>
            <w:r>
              <w:rPr>
                <w:rFonts w:ascii="Times New Roman" w:eastAsia="Times New Roman" w:hAnsi="Times New Roman"/>
                <w:bCs/>
                <w:sz w:val="23"/>
                <w:szCs w:val="23"/>
              </w:rPr>
              <w:t>.</w:t>
            </w:r>
          </w:p>
          <w:p w14:paraId="06C718BD" w14:textId="417C3452" w:rsidR="002B1AB0" w:rsidRPr="001F5A2F" w:rsidRDefault="001F5A2F" w:rsidP="001F5A2F">
            <w:pPr>
              <w:pStyle w:val="ListParagraph"/>
              <w:keepNext/>
              <w:numPr>
                <w:ilvl w:val="2"/>
                <w:numId w:val="23"/>
              </w:numPr>
              <w:spacing w:after="0" w:line="240" w:lineRule="auto"/>
              <w:jc w:val="both"/>
              <w:outlineLvl w:val="0"/>
              <w:rPr>
                <w:rFonts w:ascii="Times New Roman" w:eastAsia="Times New Roman" w:hAnsi="Times New Roman"/>
                <w:bCs/>
                <w:sz w:val="23"/>
                <w:szCs w:val="23"/>
              </w:rPr>
            </w:pPr>
            <w:r w:rsidRPr="002B1AB0">
              <w:rPr>
                <w:rFonts w:ascii="Times New Roman" w:eastAsia="Times New Roman" w:hAnsi="Times New Roman"/>
                <w:bCs/>
                <w:sz w:val="23"/>
                <w:szCs w:val="23"/>
              </w:rPr>
              <w:t>Būvdarbu beigās piegulošā būvobjekta teritorija jāsakārto tādā stāvoklī, kas nav sliktāk</w:t>
            </w:r>
            <w:r w:rsidR="00680FDE">
              <w:rPr>
                <w:rFonts w:ascii="Times New Roman" w:eastAsia="Times New Roman" w:hAnsi="Times New Roman"/>
                <w:bCs/>
                <w:sz w:val="23"/>
                <w:szCs w:val="23"/>
              </w:rPr>
              <w:t>s</w:t>
            </w:r>
            <w:r w:rsidRPr="002B1AB0">
              <w:rPr>
                <w:rFonts w:ascii="Times New Roman" w:eastAsia="Times New Roman" w:hAnsi="Times New Roman"/>
                <w:bCs/>
                <w:sz w:val="23"/>
                <w:szCs w:val="23"/>
              </w:rPr>
              <w:t xml:space="preserve"> kā būvdarbu uzsākšanas brīdī, piemēram, bez  transporta atstātām </w:t>
            </w:r>
            <w:proofErr w:type="spellStart"/>
            <w:r w:rsidRPr="002B1AB0">
              <w:rPr>
                <w:rFonts w:ascii="Times New Roman" w:eastAsia="Times New Roman" w:hAnsi="Times New Roman"/>
                <w:bCs/>
                <w:sz w:val="23"/>
                <w:szCs w:val="23"/>
              </w:rPr>
              <w:t>risēm</w:t>
            </w:r>
            <w:proofErr w:type="spellEnd"/>
            <w:r w:rsidRPr="002B1AB0">
              <w:rPr>
                <w:rFonts w:ascii="Times New Roman" w:eastAsia="Times New Roman" w:hAnsi="Times New Roman"/>
                <w:bCs/>
                <w:sz w:val="23"/>
                <w:szCs w:val="23"/>
              </w:rPr>
              <w:t>, neizlīdzināt</w:t>
            </w:r>
            <w:r w:rsidR="00680FDE">
              <w:rPr>
                <w:rFonts w:ascii="Times New Roman" w:eastAsia="Times New Roman" w:hAnsi="Times New Roman"/>
                <w:bCs/>
                <w:sz w:val="23"/>
                <w:szCs w:val="23"/>
              </w:rPr>
              <w:t>as</w:t>
            </w:r>
            <w:r w:rsidRPr="002B1AB0">
              <w:rPr>
                <w:rFonts w:ascii="Times New Roman" w:eastAsia="Times New Roman" w:hAnsi="Times New Roman"/>
                <w:bCs/>
                <w:sz w:val="23"/>
                <w:szCs w:val="23"/>
              </w:rPr>
              <w:t xml:space="preserve"> augsn</w:t>
            </w:r>
            <w:r w:rsidR="00680FDE">
              <w:rPr>
                <w:rFonts w:ascii="Times New Roman" w:eastAsia="Times New Roman" w:hAnsi="Times New Roman"/>
                <w:bCs/>
                <w:sz w:val="23"/>
                <w:szCs w:val="23"/>
              </w:rPr>
              <w:t>es</w:t>
            </w:r>
            <w:r w:rsidRPr="002B1AB0">
              <w:rPr>
                <w:rFonts w:ascii="Times New Roman" w:eastAsia="Times New Roman" w:hAnsi="Times New Roman"/>
                <w:bCs/>
                <w:sz w:val="23"/>
                <w:szCs w:val="23"/>
              </w:rPr>
              <w:t xml:space="preserve"> </w:t>
            </w:r>
            <w:r w:rsidR="00680FDE">
              <w:rPr>
                <w:rFonts w:ascii="Times New Roman" w:eastAsia="Times New Roman" w:hAnsi="Times New Roman"/>
                <w:bCs/>
                <w:sz w:val="23"/>
                <w:szCs w:val="23"/>
              </w:rPr>
              <w:t>u.</w:t>
            </w:r>
            <w:r w:rsidRPr="002B1AB0">
              <w:rPr>
                <w:rFonts w:ascii="Times New Roman" w:eastAsia="Times New Roman" w:hAnsi="Times New Roman"/>
                <w:bCs/>
                <w:sz w:val="23"/>
                <w:szCs w:val="23"/>
              </w:rPr>
              <w:t>tml. Pasūtītājs neizvirza prasības pret Izpildītāju par bojājumiem, kas radušies pirms būv</w:t>
            </w:r>
            <w:r w:rsidR="00680FDE">
              <w:rPr>
                <w:rFonts w:ascii="Times New Roman" w:eastAsia="Times New Roman" w:hAnsi="Times New Roman"/>
                <w:bCs/>
                <w:sz w:val="23"/>
                <w:szCs w:val="23"/>
              </w:rPr>
              <w:t xml:space="preserve">objekta </w:t>
            </w:r>
            <w:r w:rsidRPr="002B1AB0">
              <w:rPr>
                <w:rFonts w:ascii="Times New Roman" w:eastAsia="Times New Roman" w:hAnsi="Times New Roman"/>
                <w:bCs/>
                <w:sz w:val="23"/>
                <w:szCs w:val="23"/>
              </w:rPr>
              <w:t xml:space="preserve">nodošanas Izpildītājam un ir dokumentēti </w:t>
            </w:r>
            <w:r>
              <w:rPr>
                <w:rFonts w:ascii="Times New Roman" w:eastAsia="Times New Roman" w:hAnsi="Times New Roman"/>
                <w:bCs/>
                <w:sz w:val="23"/>
                <w:szCs w:val="23"/>
              </w:rPr>
              <w:t>būvobjekta nodošanas</w:t>
            </w:r>
            <w:r w:rsidRPr="002B1AB0">
              <w:rPr>
                <w:rFonts w:ascii="Times New Roman" w:eastAsia="Times New Roman" w:hAnsi="Times New Roman"/>
                <w:bCs/>
                <w:sz w:val="23"/>
                <w:szCs w:val="23"/>
              </w:rPr>
              <w:t xml:space="preserve"> – </w:t>
            </w:r>
            <w:r>
              <w:rPr>
                <w:rFonts w:ascii="Times New Roman" w:eastAsia="Times New Roman" w:hAnsi="Times New Roman"/>
                <w:bCs/>
                <w:sz w:val="23"/>
                <w:szCs w:val="23"/>
              </w:rPr>
              <w:t>pieņemšanas</w:t>
            </w:r>
            <w:r w:rsidRPr="002B1AB0">
              <w:rPr>
                <w:rFonts w:ascii="Times New Roman" w:eastAsia="Times New Roman" w:hAnsi="Times New Roman"/>
                <w:bCs/>
                <w:sz w:val="23"/>
                <w:szCs w:val="23"/>
              </w:rPr>
              <w:t xml:space="preserve"> aktā.</w:t>
            </w:r>
            <w:r w:rsidR="00E34331">
              <w:rPr>
                <w:rFonts w:ascii="Times New Roman" w:eastAsia="Times New Roman" w:hAnsi="Times New Roman"/>
                <w:bCs/>
                <w:sz w:val="23"/>
                <w:szCs w:val="23"/>
              </w:rPr>
              <w:t xml:space="preserve"> </w:t>
            </w:r>
          </w:p>
        </w:tc>
      </w:tr>
    </w:tbl>
    <w:p w14:paraId="201D61F9" w14:textId="77777777" w:rsidR="00675BAC" w:rsidRDefault="00675BAC" w:rsidP="00675BAC">
      <w:pPr>
        <w:pStyle w:val="Standard"/>
        <w:rPr>
          <w:lang w:eastAsia="lv-LV"/>
        </w:rPr>
      </w:pPr>
    </w:p>
    <w:p w14:paraId="36D2DF56" w14:textId="77777777" w:rsidR="00032A79" w:rsidRDefault="00032A79" w:rsidP="001C4A70">
      <w:pPr>
        <w:spacing w:after="0" w:line="240" w:lineRule="auto"/>
        <w:jc w:val="both"/>
        <w:rPr>
          <w:rFonts w:ascii="Times New Roman" w:eastAsia="Times New Roman" w:hAnsi="Times New Roman"/>
        </w:rPr>
      </w:pPr>
    </w:p>
    <w:p w14:paraId="52CEB2D1" w14:textId="0425DF67" w:rsidR="00032A79" w:rsidRDefault="00032A79" w:rsidP="001C4A70">
      <w:pPr>
        <w:spacing w:after="0" w:line="240" w:lineRule="auto"/>
        <w:jc w:val="both"/>
        <w:rPr>
          <w:rFonts w:ascii="Times New Roman" w:eastAsia="Times New Roman" w:hAnsi="Times New Roman"/>
        </w:rPr>
      </w:pPr>
      <w:r>
        <w:rPr>
          <w:rFonts w:ascii="Times New Roman" w:eastAsia="Times New Roman" w:hAnsi="Times New Roman"/>
        </w:rPr>
        <w:t>Sagatavoja</w:t>
      </w:r>
      <w:r w:rsidR="00E25FF7">
        <w:rPr>
          <w:rFonts w:ascii="Times New Roman" w:eastAsia="Times New Roman" w:hAnsi="Times New Roman"/>
        </w:rPr>
        <w:t>:</w:t>
      </w:r>
      <w:r>
        <w:rPr>
          <w:rFonts w:ascii="Times New Roman" w:eastAsia="Times New Roman" w:hAnsi="Times New Roman"/>
        </w:rPr>
        <w:t xml:space="preserve"> </w:t>
      </w:r>
    </w:p>
    <w:p w14:paraId="4615243F" w14:textId="54EFFB0A" w:rsidR="00AC0198" w:rsidRDefault="00BD1B3A" w:rsidP="001C4A70">
      <w:pPr>
        <w:spacing w:after="0" w:line="240" w:lineRule="auto"/>
        <w:jc w:val="both"/>
        <w:rPr>
          <w:rFonts w:ascii="Times New Roman" w:eastAsia="Times New Roman" w:hAnsi="Times New Roman"/>
        </w:rPr>
      </w:pPr>
      <w:r>
        <w:rPr>
          <w:rFonts w:ascii="Times New Roman" w:eastAsia="Times New Roman" w:hAnsi="Times New Roman"/>
        </w:rPr>
        <w:t>Apsaimniekošanas nodaļas vecākā speciāliste</w:t>
      </w:r>
      <w:r w:rsidR="00CC4F69">
        <w:rPr>
          <w:rFonts w:ascii="Times New Roman" w:eastAsia="Times New Roman" w:hAnsi="Times New Roman"/>
        </w:rPr>
        <w:t xml:space="preserve"> </w:t>
      </w:r>
      <w:r>
        <w:rPr>
          <w:rFonts w:ascii="Times New Roman" w:eastAsia="Times New Roman" w:hAnsi="Times New Roman"/>
        </w:rPr>
        <w:t>Z.</w:t>
      </w:r>
      <w:r w:rsidR="00680FDE">
        <w:rPr>
          <w:rFonts w:ascii="Times New Roman" w:eastAsia="Times New Roman" w:hAnsi="Times New Roman"/>
        </w:rPr>
        <w:t> </w:t>
      </w:r>
      <w:r>
        <w:rPr>
          <w:rFonts w:ascii="Times New Roman" w:eastAsia="Times New Roman" w:hAnsi="Times New Roman"/>
        </w:rPr>
        <w:t>Cukura</w:t>
      </w:r>
    </w:p>
    <w:p w14:paraId="5EAEEE31" w14:textId="041ABB5B" w:rsidR="002F6849" w:rsidRDefault="003B6DA1" w:rsidP="001C4A70">
      <w:pPr>
        <w:spacing w:after="0" w:line="240" w:lineRule="auto"/>
        <w:jc w:val="both"/>
        <w:rPr>
          <w:rFonts w:ascii="Times New Roman" w:eastAsia="Times New Roman" w:hAnsi="Times New Roman"/>
        </w:rPr>
      </w:pPr>
      <w:r>
        <w:rPr>
          <w:rFonts w:ascii="Times New Roman" w:eastAsia="Times New Roman" w:hAnsi="Times New Roman"/>
        </w:rPr>
        <w:t>11</w:t>
      </w:r>
      <w:r w:rsidR="00220769">
        <w:rPr>
          <w:rFonts w:ascii="Times New Roman" w:eastAsia="Times New Roman" w:hAnsi="Times New Roman"/>
        </w:rPr>
        <w:t>.0</w:t>
      </w:r>
      <w:r>
        <w:rPr>
          <w:rFonts w:ascii="Times New Roman" w:eastAsia="Times New Roman" w:hAnsi="Times New Roman"/>
        </w:rPr>
        <w:t>3</w:t>
      </w:r>
      <w:r w:rsidR="00220769">
        <w:rPr>
          <w:rFonts w:ascii="Times New Roman" w:eastAsia="Times New Roman" w:hAnsi="Times New Roman"/>
        </w:rPr>
        <w:t>.2026</w:t>
      </w:r>
      <w:r w:rsidR="00AC0198">
        <w:rPr>
          <w:rFonts w:ascii="Times New Roman" w:eastAsia="Times New Roman" w:hAnsi="Times New Roman"/>
        </w:rPr>
        <w:t>.</w:t>
      </w:r>
    </w:p>
    <w:p w14:paraId="45BF180E" w14:textId="6AE15151" w:rsidR="00E34331" w:rsidRDefault="00E34331" w:rsidP="007602B9">
      <w:pPr>
        <w:tabs>
          <w:tab w:val="left" w:pos="142"/>
        </w:tabs>
        <w:spacing w:after="0" w:line="240" w:lineRule="auto"/>
        <w:ind w:left="142" w:right="-427"/>
        <w:jc w:val="right"/>
        <w:rPr>
          <w:rFonts w:ascii="Times New Roman" w:eastAsia="Times New Roman" w:hAnsi="Times New Roman"/>
          <w:b/>
          <w:bCs/>
        </w:rPr>
      </w:pPr>
      <w:r w:rsidRPr="00D425E6">
        <w:rPr>
          <w:rFonts w:ascii="Times New Roman" w:eastAsia="Times New Roman" w:hAnsi="Times New Roman"/>
          <w:b/>
          <w:bCs/>
        </w:rPr>
        <w:lastRenderedPageBreak/>
        <w:t>1</w:t>
      </w:r>
      <w:r>
        <w:rPr>
          <w:rFonts w:ascii="Times New Roman" w:eastAsia="Times New Roman" w:hAnsi="Times New Roman"/>
          <w:b/>
          <w:bCs/>
        </w:rPr>
        <w:t>.</w:t>
      </w:r>
      <w:r w:rsidRPr="00D425E6">
        <w:rPr>
          <w:rFonts w:ascii="Times New Roman" w:eastAsia="Times New Roman" w:hAnsi="Times New Roman"/>
          <w:b/>
          <w:bCs/>
        </w:rPr>
        <w:t>pielikums</w:t>
      </w:r>
    </w:p>
    <w:p w14:paraId="5A52AA9B" w14:textId="3C95AD7F" w:rsidR="001C4A70" w:rsidRPr="00D425E6" w:rsidRDefault="00454DED" w:rsidP="007602B9">
      <w:pPr>
        <w:tabs>
          <w:tab w:val="left" w:pos="142"/>
        </w:tabs>
        <w:spacing w:after="0" w:line="240" w:lineRule="auto"/>
        <w:ind w:left="142" w:right="-427"/>
        <w:jc w:val="right"/>
        <w:rPr>
          <w:rFonts w:ascii="Times New Roman" w:eastAsia="Times New Roman" w:hAnsi="Times New Roman"/>
          <w:b/>
          <w:bCs/>
        </w:rPr>
      </w:pPr>
      <w:r>
        <w:rPr>
          <w:rFonts w:ascii="Times New Roman" w:eastAsia="Times New Roman" w:hAnsi="Times New Roman"/>
          <w:b/>
          <w:bCs/>
        </w:rPr>
        <w:t>2</w:t>
      </w:r>
      <w:r w:rsidR="007602B9">
        <w:rPr>
          <w:rFonts w:ascii="Times New Roman" w:eastAsia="Times New Roman" w:hAnsi="Times New Roman"/>
          <w:b/>
          <w:bCs/>
        </w:rPr>
        <w:t>.pielikumam</w:t>
      </w:r>
      <w:r w:rsidR="00E34331" w:rsidRPr="00D425E6">
        <w:rPr>
          <w:rFonts w:ascii="Times New Roman" w:eastAsia="Times New Roman" w:hAnsi="Times New Roman"/>
          <w:b/>
          <w:bCs/>
        </w:rPr>
        <w:t xml:space="preserve"> </w:t>
      </w:r>
      <w:r w:rsidR="007602B9">
        <w:rPr>
          <w:rFonts w:ascii="Times New Roman" w:eastAsia="Times New Roman" w:hAnsi="Times New Roman"/>
          <w:b/>
          <w:bCs/>
        </w:rPr>
        <w:t>“</w:t>
      </w:r>
      <w:r w:rsidR="007602B9" w:rsidRPr="00D425E6">
        <w:rPr>
          <w:rFonts w:ascii="Times New Roman" w:eastAsia="Times New Roman" w:hAnsi="Times New Roman"/>
          <w:b/>
          <w:bCs/>
        </w:rPr>
        <w:t>Tehnisk</w:t>
      </w:r>
      <w:r w:rsidR="007602B9">
        <w:rPr>
          <w:rFonts w:ascii="Times New Roman" w:eastAsia="Times New Roman" w:hAnsi="Times New Roman"/>
          <w:b/>
          <w:bCs/>
        </w:rPr>
        <w:t>ās</w:t>
      </w:r>
      <w:r w:rsidR="007602B9" w:rsidRPr="00D425E6">
        <w:rPr>
          <w:rFonts w:ascii="Times New Roman" w:eastAsia="Times New Roman" w:hAnsi="Times New Roman"/>
          <w:b/>
          <w:bCs/>
        </w:rPr>
        <w:t xml:space="preserve"> specifikācij</w:t>
      </w:r>
      <w:r w:rsidR="007602B9">
        <w:rPr>
          <w:rFonts w:ascii="Times New Roman" w:eastAsia="Times New Roman" w:hAnsi="Times New Roman"/>
          <w:b/>
          <w:bCs/>
        </w:rPr>
        <w:t>as”</w:t>
      </w:r>
      <w:r w:rsidR="007602B9" w:rsidRPr="00D425E6">
        <w:rPr>
          <w:rFonts w:ascii="Times New Roman" w:eastAsia="Times New Roman" w:hAnsi="Times New Roman"/>
          <w:b/>
          <w:bCs/>
        </w:rPr>
        <w:t xml:space="preserve"> </w:t>
      </w:r>
    </w:p>
    <w:p w14:paraId="3067D1F4" w14:textId="77777777" w:rsidR="001C4A70" w:rsidRPr="001C4A70" w:rsidRDefault="001C4A70" w:rsidP="001C4A70">
      <w:pPr>
        <w:tabs>
          <w:tab w:val="left" w:pos="5529"/>
        </w:tabs>
        <w:spacing w:after="0" w:line="240" w:lineRule="auto"/>
        <w:ind w:left="142" w:right="141"/>
        <w:jc w:val="both"/>
        <w:rPr>
          <w:rFonts w:ascii="Times New Roman" w:eastAsia="Times New Roman" w:hAnsi="Times New Roman"/>
          <w:sz w:val="24"/>
          <w:szCs w:val="24"/>
        </w:rPr>
      </w:pPr>
    </w:p>
    <w:p w14:paraId="1B319BF6" w14:textId="0F20F4EB" w:rsidR="00BB7815" w:rsidRDefault="00BB7815" w:rsidP="001C4A70">
      <w:pPr>
        <w:spacing w:after="0" w:line="240" w:lineRule="auto"/>
        <w:jc w:val="center"/>
        <w:rPr>
          <w:rFonts w:ascii="Times New Roman" w:eastAsia="Times New Roman" w:hAnsi="Times New Roman"/>
          <w:b/>
          <w:sz w:val="28"/>
          <w:szCs w:val="28"/>
        </w:rPr>
      </w:pPr>
      <w:proofErr w:type="spellStart"/>
      <w:r>
        <w:rPr>
          <w:rFonts w:ascii="Times New Roman" w:eastAsia="Times New Roman" w:hAnsi="Times New Roman"/>
          <w:b/>
          <w:sz w:val="28"/>
          <w:szCs w:val="28"/>
        </w:rPr>
        <w:t>Multifunkcionāla</w:t>
      </w:r>
      <w:proofErr w:type="spellEnd"/>
      <w:r>
        <w:rPr>
          <w:rFonts w:ascii="Times New Roman" w:eastAsia="Times New Roman" w:hAnsi="Times New Roman"/>
          <w:b/>
          <w:sz w:val="28"/>
          <w:szCs w:val="28"/>
        </w:rPr>
        <w:t xml:space="preserve"> sporta</w:t>
      </w:r>
      <w:r w:rsidRPr="00BB7815">
        <w:rPr>
          <w:rFonts w:ascii="Times New Roman" w:eastAsia="Times New Roman" w:hAnsi="Times New Roman"/>
          <w:b/>
          <w:sz w:val="28"/>
          <w:szCs w:val="28"/>
        </w:rPr>
        <w:t xml:space="preserve"> </w:t>
      </w:r>
      <w:r>
        <w:rPr>
          <w:rFonts w:ascii="Times New Roman" w:eastAsia="Times New Roman" w:hAnsi="Times New Roman"/>
          <w:b/>
          <w:sz w:val="28"/>
          <w:szCs w:val="28"/>
        </w:rPr>
        <w:t xml:space="preserve">laukuma </w:t>
      </w:r>
    </w:p>
    <w:p w14:paraId="19EE48B9" w14:textId="717F8885" w:rsidR="001C4A70" w:rsidRDefault="001C4A70" w:rsidP="001C4A70">
      <w:pPr>
        <w:spacing w:after="0" w:line="240" w:lineRule="auto"/>
        <w:jc w:val="center"/>
        <w:rPr>
          <w:rFonts w:ascii="Times New Roman" w:eastAsia="Times New Roman" w:hAnsi="Times New Roman"/>
          <w:b/>
          <w:sz w:val="28"/>
          <w:szCs w:val="28"/>
        </w:rPr>
      </w:pPr>
      <w:r w:rsidRPr="001C4A70">
        <w:rPr>
          <w:rFonts w:ascii="Times New Roman" w:eastAsia="Times New Roman" w:hAnsi="Times New Roman"/>
          <w:b/>
          <w:sz w:val="28"/>
          <w:szCs w:val="28"/>
        </w:rPr>
        <w:t>parametri un funkcij</w:t>
      </w:r>
      <w:r w:rsidR="00BB7815">
        <w:rPr>
          <w:rFonts w:ascii="Times New Roman" w:eastAsia="Times New Roman" w:hAnsi="Times New Roman"/>
          <w:b/>
          <w:sz w:val="28"/>
          <w:szCs w:val="28"/>
        </w:rPr>
        <w:t>as</w:t>
      </w:r>
    </w:p>
    <w:p w14:paraId="71591C88" w14:textId="77777777" w:rsidR="00BB7815" w:rsidRPr="001C4A70" w:rsidRDefault="00BB7815" w:rsidP="001C4A70">
      <w:pPr>
        <w:spacing w:after="0" w:line="240" w:lineRule="auto"/>
        <w:jc w:val="center"/>
        <w:rPr>
          <w:rFonts w:ascii="Times New Roman" w:eastAsia="Times New Roman" w:hAnsi="Times New Roman"/>
          <w:b/>
          <w:sz w:val="28"/>
          <w:szCs w:val="28"/>
        </w:rPr>
      </w:pPr>
    </w:p>
    <w:tbl>
      <w:tblPr>
        <w:tblW w:w="10201" w:type="dxa"/>
        <w:jc w:val="center"/>
        <w:tblCellMar>
          <w:left w:w="10" w:type="dxa"/>
          <w:right w:w="10" w:type="dxa"/>
        </w:tblCellMar>
        <w:tblLook w:val="04A0" w:firstRow="1" w:lastRow="0" w:firstColumn="1" w:lastColumn="0" w:noHBand="0" w:noVBand="1"/>
      </w:tblPr>
      <w:tblGrid>
        <w:gridCol w:w="5527"/>
        <w:gridCol w:w="4674"/>
      </w:tblGrid>
      <w:tr w:rsidR="009E48DA" w:rsidRPr="001C4A70" w14:paraId="60D4510E" w14:textId="77777777" w:rsidTr="00C36080">
        <w:trPr>
          <w:trHeight w:val="167"/>
          <w:tblHeader/>
          <w:jc w:val="center"/>
        </w:trPr>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894D5" w14:textId="77777777" w:rsidR="001C4A70" w:rsidRPr="00963B3B" w:rsidRDefault="001C4A70" w:rsidP="001C4A70">
            <w:pPr>
              <w:spacing w:after="0" w:line="240" w:lineRule="auto"/>
              <w:jc w:val="center"/>
              <w:rPr>
                <w:rFonts w:ascii="Times New Roman" w:eastAsia="Times New Roman" w:hAnsi="Times New Roman"/>
                <w:b/>
                <w:sz w:val="23"/>
                <w:szCs w:val="23"/>
              </w:rPr>
            </w:pPr>
            <w:r w:rsidRPr="00963B3B">
              <w:rPr>
                <w:rFonts w:ascii="Times New Roman" w:eastAsia="Times New Roman" w:hAnsi="Times New Roman"/>
                <w:b/>
                <w:sz w:val="23"/>
                <w:szCs w:val="23"/>
              </w:rPr>
              <w:t>Apraksts</w:t>
            </w:r>
          </w:p>
        </w:tc>
        <w:tc>
          <w:tcPr>
            <w:tcW w:w="4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28EFC" w14:textId="77777777" w:rsidR="001C4A70" w:rsidRPr="00963B3B" w:rsidRDefault="001C4A70" w:rsidP="001C4A70">
            <w:pPr>
              <w:spacing w:after="0" w:line="240" w:lineRule="auto"/>
              <w:jc w:val="center"/>
              <w:rPr>
                <w:rFonts w:ascii="Times New Roman" w:eastAsia="Times New Roman" w:hAnsi="Times New Roman"/>
                <w:b/>
                <w:sz w:val="23"/>
                <w:szCs w:val="23"/>
              </w:rPr>
            </w:pPr>
            <w:r w:rsidRPr="00963B3B">
              <w:rPr>
                <w:rFonts w:ascii="Times New Roman" w:eastAsia="Times New Roman" w:hAnsi="Times New Roman"/>
                <w:b/>
                <w:sz w:val="23"/>
                <w:szCs w:val="23"/>
              </w:rPr>
              <w:t>Attēls</w:t>
            </w:r>
          </w:p>
        </w:tc>
      </w:tr>
      <w:tr w:rsidR="004414AB" w:rsidRPr="001C4A70" w14:paraId="09630EB9" w14:textId="77777777" w:rsidTr="00B946B3">
        <w:trPr>
          <w:trHeight w:val="386"/>
          <w:jc w:val="center"/>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4C367B80" w14:textId="3F50AECC" w:rsidR="001C4A70" w:rsidRPr="00963B3B" w:rsidRDefault="00BB7815" w:rsidP="00D425E6">
            <w:pPr>
              <w:pStyle w:val="ListParagraph"/>
              <w:numPr>
                <w:ilvl w:val="0"/>
                <w:numId w:val="6"/>
              </w:numPr>
              <w:spacing w:after="0" w:line="240" w:lineRule="auto"/>
              <w:jc w:val="center"/>
              <w:rPr>
                <w:rFonts w:ascii="Times New Roman" w:eastAsia="Times New Roman" w:hAnsi="Times New Roman"/>
                <w:b/>
                <w:sz w:val="23"/>
                <w:szCs w:val="23"/>
              </w:rPr>
            </w:pPr>
            <w:r>
              <w:rPr>
                <w:rFonts w:ascii="Times New Roman" w:eastAsia="Times New Roman" w:hAnsi="Times New Roman"/>
                <w:b/>
                <w:sz w:val="23"/>
                <w:szCs w:val="23"/>
              </w:rPr>
              <w:t>Iekārtas</w:t>
            </w:r>
            <w:r w:rsidR="00890B1F">
              <w:rPr>
                <w:rFonts w:ascii="Times New Roman" w:eastAsia="Times New Roman" w:hAnsi="Times New Roman"/>
                <w:b/>
                <w:sz w:val="23"/>
                <w:szCs w:val="23"/>
              </w:rPr>
              <w:t xml:space="preserve"> raksturojums</w:t>
            </w:r>
          </w:p>
          <w:p w14:paraId="612CA92D" w14:textId="77777777" w:rsidR="001C4A70" w:rsidRPr="00963B3B" w:rsidRDefault="001C4A70" w:rsidP="001C4A70">
            <w:pPr>
              <w:spacing w:after="0" w:line="240" w:lineRule="auto"/>
              <w:jc w:val="both"/>
              <w:rPr>
                <w:rFonts w:ascii="Times New Roman" w:eastAsia="Times New Roman" w:hAnsi="Times New Roman"/>
                <w:b/>
                <w:sz w:val="23"/>
                <w:szCs w:val="23"/>
              </w:rPr>
            </w:pPr>
          </w:p>
        </w:tc>
      </w:tr>
      <w:tr w:rsidR="009E48DA" w:rsidRPr="001C4A70" w14:paraId="325938D7" w14:textId="77777777" w:rsidTr="00C36080">
        <w:trPr>
          <w:jc w:val="center"/>
        </w:trPr>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8DD9" w14:textId="7F372E45" w:rsidR="001C4A70" w:rsidRPr="00150CE9" w:rsidRDefault="00150CE9" w:rsidP="00670264">
            <w:pPr>
              <w:spacing w:after="0" w:line="240" w:lineRule="auto"/>
              <w:contextualSpacing/>
              <w:rPr>
                <w:rFonts w:ascii="Times New Roman" w:eastAsia="Times New Roman" w:hAnsi="Times New Roman"/>
                <w:b/>
                <w:bCs/>
                <w:sz w:val="23"/>
                <w:szCs w:val="23"/>
              </w:rPr>
            </w:pPr>
            <w:proofErr w:type="spellStart"/>
            <w:r w:rsidRPr="00150CE9">
              <w:rPr>
                <w:rFonts w:ascii="Times New Roman" w:eastAsia="Times New Roman" w:hAnsi="Times New Roman"/>
                <w:b/>
                <w:bCs/>
                <w:sz w:val="23"/>
                <w:szCs w:val="23"/>
              </w:rPr>
              <w:t>Multifunkcionāl</w:t>
            </w:r>
            <w:r>
              <w:rPr>
                <w:rFonts w:ascii="Times New Roman" w:eastAsia="Times New Roman" w:hAnsi="Times New Roman"/>
                <w:b/>
                <w:bCs/>
                <w:sz w:val="23"/>
                <w:szCs w:val="23"/>
              </w:rPr>
              <w:t>s</w:t>
            </w:r>
            <w:proofErr w:type="spellEnd"/>
            <w:r w:rsidRPr="00150CE9">
              <w:rPr>
                <w:rFonts w:ascii="Times New Roman" w:eastAsia="Times New Roman" w:hAnsi="Times New Roman"/>
                <w:b/>
                <w:bCs/>
                <w:sz w:val="23"/>
                <w:szCs w:val="23"/>
              </w:rPr>
              <w:t xml:space="preserve"> sporta laukums</w:t>
            </w:r>
            <w:r w:rsidR="001A15FA" w:rsidRPr="00150CE9">
              <w:rPr>
                <w:rFonts w:ascii="Times New Roman" w:eastAsia="Times New Roman" w:hAnsi="Times New Roman"/>
                <w:b/>
                <w:bCs/>
                <w:sz w:val="23"/>
                <w:szCs w:val="23"/>
              </w:rPr>
              <w:br/>
            </w:r>
            <w:r w:rsidR="001C4A70" w:rsidRPr="00150CE9">
              <w:rPr>
                <w:rFonts w:ascii="Times New Roman" w:eastAsia="Times New Roman" w:hAnsi="Times New Roman"/>
                <w:b/>
                <w:bCs/>
                <w:sz w:val="23"/>
                <w:szCs w:val="23"/>
              </w:rPr>
              <w:t xml:space="preserve">(1 gab.) </w:t>
            </w:r>
          </w:p>
          <w:p w14:paraId="223D1277" w14:textId="0AD68B5C" w:rsidR="00C0680F" w:rsidRPr="009B1E7A" w:rsidRDefault="00150CE9" w:rsidP="00BF390C">
            <w:pPr>
              <w:pStyle w:val="ListParagraph"/>
              <w:numPr>
                <w:ilvl w:val="1"/>
                <w:numId w:val="4"/>
              </w:numPr>
              <w:spacing w:after="0" w:line="240" w:lineRule="auto"/>
              <w:ind w:left="306" w:hanging="284"/>
              <w:jc w:val="both"/>
              <w:rPr>
                <w:rFonts w:ascii="Times New Roman" w:eastAsia="Times New Roman" w:hAnsi="Times New Roman"/>
                <w:sz w:val="23"/>
                <w:szCs w:val="23"/>
                <w:u w:val="single"/>
              </w:rPr>
            </w:pPr>
            <w:r w:rsidRPr="009B1E7A">
              <w:rPr>
                <w:rFonts w:ascii="Times New Roman" w:eastAsia="Times New Roman" w:hAnsi="Times New Roman"/>
                <w:sz w:val="23"/>
                <w:szCs w:val="23"/>
                <w:u w:val="single"/>
              </w:rPr>
              <w:t>I</w:t>
            </w:r>
            <w:r w:rsidR="001C4A70" w:rsidRPr="009B1E7A">
              <w:rPr>
                <w:rFonts w:ascii="Times New Roman" w:eastAsia="Times New Roman" w:hAnsi="Times New Roman"/>
                <w:sz w:val="23"/>
                <w:szCs w:val="23"/>
                <w:u w:val="single"/>
              </w:rPr>
              <w:t>ekārtai jāsastāv no:</w:t>
            </w:r>
          </w:p>
          <w:p w14:paraId="363C9A10" w14:textId="5968301F" w:rsidR="00DE4206" w:rsidRPr="009B1E7A" w:rsidRDefault="00DE4206" w:rsidP="00BF390C">
            <w:pPr>
              <w:pStyle w:val="ListParagraph"/>
              <w:numPr>
                <w:ilvl w:val="1"/>
                <w:numId w:val="6"/>
              </w:numPr>
              <w:spacing w:after="0" w:line="240" w:lineRule="auto"/>
              <w:ind w:left="731"/>
              <w:jc w:val="both"/>
              <w:rPr>
                <w:rFonts w:ascii="Times New Roman" w:eastAsia="Times New Roman" w:hAnsi="Times New Roman"/>
                <w:sz w:val="23"/>
                <w:szCs w:val="23"/>
              </w:rPr>
            </w:pPr>
            <w:r w:rsidRPr="009B1E7A">
              <w:rPr>
                <w:rFonts w:ascii="Times New Roman" w:eastAsia="Times New Roman" w:hAnsi="Times New Roman"/>
                <w:sz w:val="23"/>
                <w:szCs w:val="23"/>
              </w:rPr>
              <w:t xml:space="preserve">Savstarpēji savienojama nožogojuma (augstums 105 cm), </w:t>
            </w:r>
            <w:r w:rsidR="004E7990" w:rsidRPr="009B1E7A">
              <w:rPr>
                <w:rFonts w:ascii="Times New Roman" w:eastAsia="Times New Roman" w:hAnsi="Times New Roman"/>
                <w:sz w:val="23"/>
                <w:szCs w:val="23"/>
              </w:rPr>
              <w:t xml:space="preserve">konstrukcijas basketbola groza piestiprināšanai un metāla režģa futbola vārtu gala sienas. </w:t>
            </w:r>
          </w:p>
          <w:p w14:paraId="0E5F4853" w14:textId="2B931AAF" w:rsidR="00C8303A" w:rsidRPr="00B57D18" w:rsidRDefault="00C8303A" w:rsidP="00B57D18">
            <w:pPr>
              <w:pStyle w:val="ListParagraph"/>
              <w:numPr>
                <w:ilvl w:val="2"/>
                <w:numId w:val="6"/>
              </w:numPr>
              <w:spacing w:after="0" w:line="240" w:lineRule="auto"/>
              <w:ind w:left="1298"/>
              <w:jc w:val="both"/>
              <w:rPr>
                <w:rFonts w:ascii="Times New Roman" w:eastAsiaTheme="minorHAnsi" w:hAnsi="Times New Roman"/>
                <w:sz w:val="23"/>
                <w:szCs w:val="23"/>
              </w:rPr>
            </w:pPr>
            <w:r w:rsidRPr="009B1E7A">
              <w:rPr>
                <w:rFonts w:ascii="Times New Roman" w:eastAsia="Times New Roman" w:hAnsi="Times New Roman"/>
                <w:sz w:val="23"/>
                <w:szCs w:val="23"/>
              </w:rPr>
              <w:t xml:space="preserve">Izmēri (garums x platums x augstums, </w:t>
            </w:r>
            <w:r w:rsidR="00DE4206" w:rsidRPr="009B1E7A">
              <w:rPr>
                <w:rFonts w:ascii="Times New Roman" w:eastAsia="Times New Roman" w:hAnsi="Times New Roman"/>
                <w:sz w:val="23"/>
                <w:szCs w:val="23"/>
              </w:rPr>
              <w:t>c</w:t>
            </w:r>
            <w:r w:rsidRPr="009B1E7A">
              <w:rPr>
                <w:rFonts w:ascii="Times New Roman" w:eastAsia="Times New Roman" w:hAnsi="Times New Roman"/>
                <w:sz w:val="23"/>
                <w:szCs w:val="23"/>
              </w:rPr>
              <w:t xml:space="preserve">m): </w:t>
            </w:r>
            <w:r w:rsidR="00DE4206" w:rsidRPr="009B1E7A">
              <w:rPr>
                <w:rFonts w:ascii="Times New Roman" w:eastAsia="Times New Roman" w:hAnsi="Times New Roman"/>
                <w:sz w:val="23"/>
                <w:szCs w:val="23"/>
              </w:rPr>
              <w:t>1495</w:t>
            </w:r>
            <w:r w:rsidRPr="009B1E7A">
              <w:rPr>
                <w:rFonts w:ascii="Times New Roman" w:eastAsia="Times New Roman" w:hAnsi="Times New Roman"/>
                <w:sz w:val="23"/>
                <w:szCs w:val="23"/>
              </w:rPr>
              <w:t xml:space="preserve"> x </w:t>
            </w:r>
            <w:r w:rsidR="00DE4206" w:rsidRPr="009B1E7A">
              <w:rPr>
                <w:rFonts w:ascii="Times New Roman" w:eastAsia="Times New Roman" w:hAnsi="Times New Roman"/>
                <w:sz w:val="23"/>
                <w:szCs w:val="23"/>
              </w:rPr>
              <w:t>820</w:t>
            </w:r>
            <w:r w:rsidRPr="009B1E7A">
              <w:rPr>
                <w:rFonts w:ascii="Times New Roman" w:eastAsia="Times New Roman" w:hAnsi="Times New Roman"/>
                <w:sz w:val="23"/>
                <w:szCs w:val="23"/>
              </w:rPr>
              <w:t xml:space="preserve"> x </w:t>
            </w:r>
            <w:r w:rsidR="00DE4206" w:rsidRPr="009B1E7A">
              <w:rPr>
                <w:rFonts w:ascii="Times New Roman" w:eastAsia="Times New Roman" w:hAnsi="Times New Roman"/>
                <w:sz w:val="23"/>
                <w:szCs w:val="23"/>
              </w:rPr>
              <w:t>385</w:t>
            </w:r>
            <w:r w:rsidRPr="009B1E7A">
              <w:rPr>
                <w:rFonts w:ascii="Times New Roman" w:eastAsia="Times New Roman" w:hAnsi="Times New Roman"/>
                <w:sz w:val="23"/>
                <w:szCs w:val="23"/>
              </w:rPr>
              <w:t xml:space="preserve"> </w:t>
            </w:r>
            <w:r w:rsidR="00DE4206" w:rsidRPr="009B1E7A">
              <w:rPr>
                <w:rFonts w:ascii="Times New Roman" w:eastAsia="Times New Roman" w:hAnsi="Times New Roman"/>
                <w:sz w:val="23"/>
                <w:szCs w:val="23"/>
              </w:rPr>
              <w:t>c</w:t>
            </w:r>
            <w:r w:rsidRPr="009B1E7A">
              <w:rPr>
                <w:rFonts w:ascii="Times New Roman" w:eastAsia="Times New Roman" w:hAnsi="Times New Roman"/>
                <w:sz w:val="23"/>
                <w:szCs w:val="23"/>
              </w:rPr>
              <w:t xml:space="preserve">m. </w:t>
            </w:r>
          </w:p>
          <w:p w14:paraId="62B0ACA2" w14:textId="2D18F5C8" w:rsidR="00B57D18" w:rsidRPr="00B57D18" w:rsidRDefault="00B57D18" w:rsidP="00BF390C">
            <w:pPr>
              <w:pStyle w:val="ListParagraph"/>
              <w:numPr>
                <w:ilvl w:val="1"/>
                <w:numId w:val="6"/>
              </w:numPr>
              <w:spacing w:after="0" w:line="240" w:lineRule="auto"/>
              <w:ind w:left="731"/>
              <w:jc w:val="both"/>
              <w:rPr>
                <w:rFonts w:ascii="Times New Roman" w:eastAsiaTheme="minorHAnsi" w:hAnsi="Times New Roman"/>
                <w:sz w:val="23"/>
                <w:szCs w:val="23"/>
              </w:rPr>
            </w:pPr>
            <w:r>
              <w:rPr>
                <w:rFonts w:ascii="Times New Roman" w:eastAsia="Times New Roman" w:hAnsi="Times New Roman"/>
                <w:sz w:val="23"/>
                <w:szCs w:val="23"/>
              </w:rPr>
              <w:t>Iekārtas komplektāciju papildina ražotāja volejbola tīkls ar stabiem</w:t>
            </w:r>
            <w:r w:rsidR="00D05CA7">
              <w:rPr>
                <w:rFonts w:ascii="Times New Roman" w:eastAsia="Times New Roman" w:hAnsi="Times New Roman"/>
                <w:sz w:val="23"/>
                <w:szCs w:val="23"/>
              </w:rPr>
              <w:t>, kas paredzēts</w:t>
            </w:r>
            <w:r>
              <w:rPr>
                <w:rFonts w:ascii="Times New Roman" w:eastAsia="Times New Roman" w:hAnsi="Times New Roman"/>
                <w:sz w:val="23"/>
                <w:szCs w:val="23"/>
              </w:rPr>
              <w:t xml:space="preserve"> tīkla stiprināšanai pie gatavās iekārtas.</w:t>
            </w:r>
          </w:p>
          <w:p w14:paraId="0FC23765" w14:textId="2D72A1CA" w:rsidR="00B57D18" w:rsidRPr="00D05CA7" w:rsidRDefault="00B57D18" w:rsidP="00B57D18">
            <w:pPr>
              <w:pStyle w:val="ListParagraph"/>
              <w:numPr>
                <w:ilvl w:val="2"/>
                <w:numId w:val="6"/>
              </w:numPr>
              <w:spacing w:after="0" w:line="240" w:lineRule="auto"/>
              <w:ind w:left="1298"/>
              <w:jc w:val="both"/>
              <w:rPr>
                <w:rFonts w:ascii="Times New Roman" w:eastAsiaTheme="minorHAnsi" w:hAnsi="Times New Roman"/>
                <w:sz w:val="23"/>
                <w:szCs w:val="23"/>
              </w:rPr>
            </w:pPr>
            <w:r w:rsidRPr="009B1E7A">
              <w:rPr>
                <w:rFonts w:ascii="Times New Roman" w:eastAsia="Times New Roman" w:hAnsi="Times New Roman"/>
                <w:sz w:val="23"/>
                <w:szCs w:val="23"/>
              </w:rPr>
              <w:t>Izmēri (garums x platums x augstums, cm): 1</w:t>
            </w:r>
            <w:r>
              <w:rPr>
                <w:rFonts w:ascii="Times New Roman" w:eastAsia="Times New Roman" w:hAnsi="Times New Roman"/>
                <w:sz w:val="23"/>
                <w:szCs w:val="23"/>
              </w:rPr>
              <w:t>135</w:t>
            </w:r>
            <w:r w:rsidRPr="009B1E7A">
              <w:rPr>
                <w:rFonts w:ascii="Times New Roman" w:eastAsia="Times New Roman" w:hAnsi="Times New Roman"/>
                <w:sz w:val="23"/>
                <w:szCs w:val="23"/>
              </w:rPr>
              <w:t xml:space="preserve"> x </w:t>
            </w:r>
            <w:r>
              <w:rPr>
                <w:rFonts w:ascii="Times New Roman" w:eastAsia="Times New Roman" w:hAnsi="Times New Roman"/>
                <w:sz w:val="23"/>
                <w:szCs w:val="23"/>
              </w:rPr>
              <w:t>10</w:t>
            </w:r>
            <w:r w:rsidRPr="009B1E7A">
              <w:rPr>
                <w:rFonts w:ascii="Times New Roman" w:eastAsia="Times New Roman" w:hAnsi="Times New Roman"/>
                <w:sz w:val="23"/>
                <w:szCs w:val="23"/>
              </w:rPr>
              <w:t xml:space="preserve"> x </w:t>
            </w:r>
            <w:r>
              <w:rPr>
                <w:rFonts w:ascii="Times New Roman" w:eastAsia="Times New Roman" w:hAnsi="Times New Roman"/>
                <w:sz w:val="23"/>
                <w:szCs w:val="23"/>
              </w:rPr>
              <w:t>260</w:t>
            </w:r>
            <w:r w:rsidRPr="009B1E7A">
              <w:rPr>
                <w:rFonts w:ascii="Times New Roman" w:eastAsia="Times New Roman" w:hAnsi="Times New Roman"/>
                <w:sz w:val="23"/>
                <w:szCs w:val="23"/>
              </w:rPr>
              <w:t xml:space="preserve"> cm. </w:t>
            </w:r>
          </w:p>
          <w:p w14:paraId="5441F72A" w14:textId="30C1A91B" w:rsidR="00D05CA7" w:rsidRPr="00D05CA7" w:rsidRDefault="00D05CA7" w:rsidP="00D05CA7">
            <w:pPr>
              <w:spacing w:after="0" w:line="240" w:lineRule="auto"/>
              <w:jc w:val="both"/>
              <w:rPr>
                <w:rFonts w:ascii="Times New Roman" w:eastAsiaTheme="minorHAnsi" w:hAnsi="Times New Roman"/>
                <w:sz w:val="23"/>
                <w:szCs w:val="23"/>
              </w:rPr>
            </w:pPr>
            <w:r w:rsidRPr="00D05CA7">
              <w:rPr>
                <w:rFonts w:ascii="Times New Roman" w:eastAsiaTheme="minorHAnsi" w:hAnsi="Times New Roman"/>
                <w:b/>
                <w:bCs/>
                <w:sz w:val="23"/>
                <w:szCs w:val="23"/>
              </w:rPr>
              <w:t xml:space="preserve">vai </w:t>
            </w:r>
            <w:r>
              <w:rPr>
                <w:rFonts w:ascii="Times New Roman" w:eastAsiaTheme="minorHAnsi" w:hAnsi="Times New Roman"/>
                <w:b/>
                <w:bCs/>
                <w:sz w:val="23"/>
                <w:szCs w:val="23"/>
              </w:rPr>
              <w:t xml:space="preserve">iekārtas </w:t>
            </w:r>
            <w:r w:rsidRPr="00D05CA7">
              <w:rPr>
                <w:rFonts w:ascii="Times New Roman" w:eastAsiaTheme="minorHAnsi" w:hAnsi="Times New Roman"/>
                <w:b/>
                <w:bCs/>
                <w:sz w:val="23"/>
                <w:szCs w:val="23"/>
              </w:rPr>
              <w:t>funkcionāli un telpiski līdzvērtīgs risinājums</w:t>
            </w:r>
            <w:r w:rsidRPr="00D05CA7">
              <w:rPr>
                <w:rFonts w:ascii="Times New Roman" w:eastAsiaTheme="minorHAnsi" w:hAnsi="Times New Roman"/>
                <w:sz w:val="23"/>
                <w:szCs w:val="23"/>
              </w:rPr>
              <w:t>, kas nodrošina līdzdalības budžeta ietvaros iedzīvotāju izvēlēto sporta laukuma funkcionalitāti.</w:t>
            </w:r>
          </w:p>
          <w:p w14:paraId="480C17BC" w14:textId="27094135" w:rsidR="00DE4206" w:rsidRPr="004E7990" w:rsidRDefault="004E7990" w:rsidP="009B1E7A">
            <w:pPr>
              <w:pStyle w:val="ListParagraph"/>
              <w:numPr>
                <w:ilvl w:val="0"/>
                <w:numId w:val="4"/>
              </w:numPr>
              <w:rPr>
                <w:rFonts w:ascii="Times New Roman" w:eastAsiaTheme="minorHAnsi" w:hAnsi="Times New Roman"/>
                <w:sz w:val="23"/>
                <w:szCs w:val="23"/>
                <w:u w:val="single"/>
              </w:rPr>
            </w:pPr>
            <w:r w:rsidRPr="004E7990">
              <w:rPr>
                <w:rFonts w:ascii="Times New Roman" w:eastAsiaTheme="minorHAnsi" w:hAnsi="Times New Roman"/>
                <w:sz w:val="23"/>
                <w:szCs w:val="23"/>
                <w:u w:val="single"/>
              </w:rPr>
              <w:t>Izejmateriālu un detaļu prasības:</w:t>
            </w:r>
          </w:p>
          <w:p w14:paraId="0C44A094" w14:textId="2218EF25" w:rsidR="00DE4206" w:rsidRPr="009B1E7A" w:rsidRDefault="00DE4206" w:rsidP="00BF390C">
            <w:pPr>
              <w:pStyle w:val="ListParagraph"/>
              <w:numPr>
                <w:ilvl w:val="1"/>
                <w:numId w:val="31"/>
              </w:numPr>
              <w:spacing w:after="0" w:line="240" w:lineRule="auto"/>
              <w:ind w:left="731"/>
              <w:jc w:val="both"/>
              <w:rPr>
                <w:rFonts w:ascii="Times New Roman" w:eastAsiaTheme="minorHAnsi" w:hAnsi="Times New Roman"/>
                <w:sz w:val="23"/>
                <w:szCs w:val="23"/>
              </w:rPr>
            </w:pPr>
            <w:r w:rsidRPr="009B1E7A">
              <w:rPr>
                <w:rFonts w:ascii="Times New Roman" w:eastAsiaTheme="minorHAnsi" w:hAnsi="Times New Roman"/>
                <w:sz w:val="23"/>
                <w:szCs w:val="23"/>
              </w:rPr>
              <w:t xml:space="preserve">Iekārtas pamatkonstrukcija izgatavota no karsti cinkota 80 x 80 mm tērauda </w:t>
            </w:r>
            <w:proofErr w:type="spellStart"/>
            <w:r w:rsidRPr="009B1E7A">
              <w:rPr>
                <w:rFonts w:ascii="Times New Roman" w:eastAsiaTheme="minorHAnsi" w:hAnsi="Times New Roman"/>
                <w:sz w:val="23"/>
                <w:szCs w:val="23"/>
              </w:rPr>
              <w:t>profilcaurulēm</w:t>
            </w:r>
            <w:proofErr w:type="spellEnd"/>
            <w:r w:rsidR="00D05CA7">
              <w:rPr>
                <w:rFonts w:ascii="Times New Roman" w:eastAsiaTheme="minorHAnsi" w:hAnsi="Times New Roman"/>
                <w:sz w:val="23"/>
                <w:szCs w:val="23"/>
              </w:rPr>
              <w:t xml:space="preserve">, </w:t>
            </w:r>
            <w:r w:rsidR="00D05CA7" w:rsidRPr="00D05CA7">
              <w:rPr>
                <w:rFonts w:ascii="Times New Roman" w:eastAsiaTheme="minorHAnsi" w:hAnsi="Times New Roman"/>
                <w:sz w:val="23"/>
                <w:szCs w:val="23"/>
              </w:rPr>
              <w:t xml:space="preserve">kas izvēlētas, lai nodrošinātu konstrukcijas ilgmūžību, drošību un </w:t>
            </w:r>
            <w:proofErr w:type="spellStart"/>
            <w:r w:rsidR="00D05CA7" w:rsidRPr="00D05CA7">
              <w:rPr>
                <w:rFonts w:ascii="Times New Roman" w:eastAsiaTheme="minorHAnsi" w:hAnsi="Times New Roman"/>
                <w:sz w:val="23"/>
                <w:szCs w:val="23"/>
              </w:rPr>
              <w:t>vandalizturību</w:t>
            </w:r>
            <w:proofErr w:type="spellEnd"/>
            <w:r w:rsidR="00D05CA7" w:rsidRPr="00D05CA7">
              <w:rPr>
                <w:rFonts w:ascii="Times New Roman" w:eastAsiaTheme="minorHAnsi" w:hAnsi="Times New Roman"/>
                <w:sz w:val="23"/>
                <w:szCs w:val="23"/>
              </w:rPr>
              <w:t xml:space="preserve"> publiskā </w:t>
            </w:r>
            <w:proofErr w:type="spellStart"/>
            <w:r w:rsidR="00D05CA7" w:rsidRPr="00D05CA7">
              <w:rPr>
                <w:rFonts w:ascii="Times New Roman" w:eastAsiaTheme="minorHAnsi" w:hAnsi="Times New Roman"/>
                <w:sz w:val="23"/>
                <w:szCs w:val="23"/>
              </w:rPr>
              <w:t>ārtelpā</w:t>
            </w:r>
            <w:proofErr w:type="spellEnd"/>
            <w:r w:rsidR="00D05CA7">
              <w:rPr>
                <w:rFonts w:ascii="Times New Roman" w:eastAsiaTheme="minorHAnsi" w:hAnsi="Times New Roman"/>
                <w:sz w:val="23"/>
                <w:szCs w:val="23"/>
              </w:rPr>
              <w:t>:</w:t>
            </w:r>
          </w:p>
          <w:p w14:paraId="3FD0F3AE" w14:textId="42BCE8DB" w:rsidR="00DE4206" w:rsidRPr="00DE4206" w:rsidRDefault="00DE4206" w:rsidP="00BF390C">
            <w:pPr>
              <w:numPr>
                <w:ilvl w:val="2"/>
                <w:numId w:val="4"/>
              </w:numPr>
              <w:spacing w:after="0" w:line="240" w:lineRule="auto"/>
              <w:ind w:left="1156" w:hanging="567"/>
              <w:contextualSpacing/>
              <w:jc w:val="both"/>
              <w:rPr>
                <w:rFonts w:ascii="Times New Roman" w:eastAsiaTheme="minorHAnsi" w:hAnsi="Times New Roman"/>
                <w:sz w:val="23"/>
                <w:szCs w:val="23"/>
              </w:rPr>
            </w:pPr>
            <w:r w:rsidRPr="00DE4206">
              <w:rPr>
                <w:rFonts w:ascii="Times New Roman" w:eastAsiaTheme="minorHAnsi" w:hAnsi="Times New Roman"/>
                <w:sz w:val="23"/>
                <w:szCs w:val="23"/>
              </w:rPr>
              <w:t>Paneļi izgatavoti no karsti cinkota tērauda</w:t>
            </w:r>
            <w:r w:rsidR="00D05CA7">
              <w:rPr>
                <w:rFonts w:ascii="Times New Roman" w:eastAsiaTheme="minorHAnsi" w:hAnsi="Times New Roman"/>
                <w:sz w:val="23"/>
                <w:szCs w:val="23"/>
              </w:rPr>
              <w:t xml:space="preserve">. </w:t>
            </w:r>
            <w:r w:rsidR="00D05CA7" w:rsidRPr="00D05CA7">
              <w:rPr>
                <w:rFonts w:ascii="Times New Roman" w:eastAsiaTheme="minorHAnsi" w:hAnsi="Times New Roman"/>
                <w:sz w:val="23"/>
                <w:szCs w:val="23"/>
              </w:rPr>
              <w:t>Materiāla izvēle veikta, lai nodrošinātu paaugstinātu triecienizturību, noturību pret UV starojumu un intensīvu publisku lietošanu</w:t>
            </w:r>
            <w:r w:rsidR="00D05CA7">
              <w:rPr>
                <w:rFonts w:ascii="Times New Roman" w:eastAsiaTheme="minorHAnsi" w:hAnsi="Times New Roman"/>
                <w:sz w:val="23"/>
                <w:szCs w:val="23"/>
              </w:rPr>
              <w:t>;</w:t>
            </w:r>
          </w:p>
          <w:p w14:paraId="4E21309A" w14:textId="60B2086A" w:rsidR="00DE4206" w:rsidRPr="00DE4206" w:rsidRDefault="00DE4206" w:rsidP="00BF390C">
            <w:pPr>
              <w:numPr>
                <w:ilvl w:val="2"/>
                <w:numId w:val="4"/>
              </w:numPr>
              <w:spacing w:after="0" w:line="240" w:lineRule="auto"/>
              <w:ind w:left="731" w:hanging="142"/>
              <w:contextualSpacing/>
              <w:jc w:val="both"/>
              <w:rPr>
                <w:rFonts w:ascii="Times New Roman" w:eastAsiaTheme="minorHAnsi" w:hAnsi="Times New Roman"/>
                <w:sz w:val="23"/>
                <w:szCs w:val="23"/>
              </w:rPr>
            </w:pPr>
            <w:r w:rsidRPr="00DE4206">
              <w:rPr>
                <w:rFonts w:ascii="Times New Roman" w:eastAsiaTheme="minorHAnsi" w:hAnsi="Times New Roman"/>
                <w:sz w:val="23"/>
                <w:szCs w:val="23"/>
              </w:rPr>
              <w:t>Basketbola grozu pamatkonstrukcija izgatavota no karsti cinkota tērauda. Grozu vairogs izgatavots no augstas kvalitātes mitruma, UV un apkārtējās vides apstākļu nelabvēlīg</w:t>
            </w:r>
            <w:r w:rsidR="00BF390C">
              <w:rPr>
                <w:rFonts w:ascii="Times New Roman" w:eastAsiaTheme="minorHAnsi" w:hAnsi="Times New Roman"/>
                <w:sz w:val="23"/>
                <w:szCs w:val="23"/>
              </w:rPr>
              <w:t>ā</w:t>
            </w:r>
            <w:r w:rsidRPr="00DE4206">
              <w:rPr>
                <w:rFonts w:ascii="Times New Roman" w:eastAsiaTheme="minorHAnsi" w:hAnsi="Times New Roman"/>
                <w:sz w:val="23"/>
                <w:szCs w:val="23"/>
              </w:rPr>
              <w:t xml:space="preserve">s ietekmes izturīga </w:t>
            </w:r>
            <w:proofErr w:type="spellStart"/>
            <w:r w:rsidRPr="00DE4206">
              <w:rPr>
                <w:rFonts w:ascii="Times New Roman" w:eastAsiaTheme="minorHAnsi" w:hAnsi="Times New Roman"/>
                <w:sz w:val="23"/>
                <w:szCs w:val="23"/>
              </w:rPr>
              <w:t>trīsslāņu</w:t>
            </w:r>
            <w:proofErr w:type="spellEnd"/>
            <w:r w:rsidRPr="00DE4206">
              <w:rPr>
                <w:rFonts w:ascii="Times New Roman" w:eastAsiaTheme="minorHAnsi" w:hAnsi="Times New Roman"/>
                <w:sz w:val="23"/>
                <w:szCs w:val="23"/>
              </w:rPr>
              <w:t xml:space="preserve"> HDPE (augsta blīvuma polietilēns)</w:t>
            </w:r>
            <w:r w:rsidR="00BF390C">
              <w:rPr>
                <w:rFonts w:ascii="Times New Roman" w:eastAsiaTheme="minorHAnsi" w:hAnsi="Times New Roman"/>
                <w:sz w:val="23"/>
                <w:szCs w:val="23"/>
              </w:rPr>
              <w:t>.</w:t>
            </w:r>
            <w:r w:rsidR="00D05CA7">
              <w:rPr>
                <w:rFonts w:ascii="Times New Roman" w:eastAsiaTheme="minorHAnsi" w:hAnsi="Times New Roman"/>
                <w:sz w:val="23"/>
                <w:szCs w:val="23"/>
              </w:rPr>
              <w:t xml:space="preserve"> </w:t>
            </w:r>
            <w:r w:rsidR="00D05CA7" w:rsidRPr="00D05CA7">
              <w:rPr>
                <w:rFonts w:ascii="Times New Roman" w:eastAsiaTheme="minorHAnsi" w:hAnsi="Times New Roman"/>
                <w:sz w:val="23"/>
                <w:szCs w:val="23"/>
              </w:rPr>
              <w:t>Materiāla izvēle veikta, lai nodrošinātu paaugstinātu triecienizturību, noturību pret UV starojumu un intensīvu publisku lietošanu</w:t>
            </w:r>
            <w:r w:rsidR="00D05CA7">
              <w:rPr>
                <w:rFonts w:ascii="Times New Roman" w:eastAsiaTheme="minorHAnsi" w:hAnsi="Times New Roman"/>
                <w:sz w:val="23"/>
                <w:szCs w:val="23"/>
              </w:rPr>
              <w:t>;</w:t>
            </w:r>
          </w:p>
          <w:p w14:paraId="6A526E57" w14:textId="63C63724" w:rsidR="00DE4206" w:rsidRPr="004E7990" w:rsidRDefault="00DE4206" w:rsidP="00BF390C">
            <w:pPr>
              <w:pStyle w:val="ListParagraph"/>
              <w:numPr>
                <w:ilvl w:val="2"/>
                <w:numId w:val="4"/>
              </w:numPr>
              <w:spacing w:after="0" w:line="240" w:lineRule="auto"/>
              <w:ind w:left="731" w:hanging="142"/>
              <w:jc w:val="both"/>
              <w:rPr>
                <w:rFonts w:ascii="Times New Roman" w:eastAsiaTheme="minorHAnsi" w:hAnsi="Times New Roman"/>
                <w:sz w:val="23"/>
                <w:szCs w:val="23"/>
              </w:rPr>
            </w:pPr>
            <w:r w:rsidRPr="004E7990">
              <w:rPr>
                <w:rFonts w:ascii="Times New Roman" w:eastAsiaTheme="minorHAnsi" w:hAnsi="Times New Roman"/>
                <w:sz w:val="23"/>
                <w:szCs w:val="23"/>
              </w:rPr>
              <w:t xml:space="preserve">Vārtu pamatkonstrukcija izgatavota no karsti cinkota tērauda un </w:t>
            </w:r>
            <w:proofErr w:type="spellStart"/>
            <w:r w:rsidRPr="004E7990">
              <w:rPr>
                <w:rFonts w:ascii="Times New Roman" w:eastAsiaTheme="minorHAnsi" w:hAnsi="Times New Roman"/>
                <w:sz w:val="23"/>
                <w:szCs w:val="23"/>
              </w:rPr>
              <w:t>trīsslāņu</w:t>
            </w:r>
            <w:proofErr w:type="spellEnd"/>
            <w:r w:rsidRPr="004E7990">
              <w:rPr>
                <w:rFonts w:ascii="Times New Roman" w:eastAsiaTheme="minorHAnsi" w:hAnsi="Times New Roman"/>
                <w:sz w:val="23"/>
                <w:szCs w:val="23"/>
              </w:rPr>
              <w:t xml:space="preserve"> HDPE paneļa</w:t>
            </w:r>
            <w:r w:rsidR="00BF390C">
              <w:rPr>
                <w:rFonts w:ascii="Times New Roman" w:eastAsiaTheme="minorHAnsi" w:hAnsi="Times New Roman"/>
                <w:sz w:val="23"/>
                <w:szCs w:val="23"/>
              </w:rPr>
              <w:t>.</w:t>
            </w:r>
          </w:p>
          <w:p w14:paraId="5725FB22" w14:textId="77777777" w:rsidR="00B57D18" w:rsidRDefault="00EC4B7F" w:rsidP="00B57D18">
            <w:pPr>
              <w:numPr>
                <w:ilvl w:val="2"/>
                <w:numId w:val="4"/>
              </w:numPr>
              <w:spacing w:after="0" w:line="240" w:lineRule="auto"/>
              <w:ind w:left="731" w:hanging="142"/>
              <w:contextualSpacing/>
              <w:jc w:val="both"/>
              <w:rPr>
                <w:rFonts w:ascii="Times New Roman" w:eastAsiaTheme="minorHAnsi" w:hAnsi="Times New Roman"/>
                <w:sz w:val="23"/>
                <w:szCs w:val="23"/>
              </w:rPr>
            </w:pPr>
            <w:r w:rsidRPr="00DE4206">
              <w:rPr>
                <w:rFonts w:ascii="Times New Roman" w:eastAsiaTheme="minorHAnsi" w:hAnsi="Times New Roman"/>
                <w:sz w:val="23"/>
                <w:szCs w:val="23"/>
              </w:rPr>
              <w:t>Noapaļotas nerūsējošā tērauda skrūves un/vai skrūvju vietas nosegtas ar plastikāta uzlikām.</w:t>
            </w:r>
            <w:r w:rsidR="00B57D18">
              <w:rPr>
                <w:rFonts w:ascii="Times New Roman" w:eastAsiaTheme="minorHAnsi" w:hAnsi="Times New Roman"/>
                <w:sz w:val="23"/>
                <w:szCs w:val="23"/>
              </w:rPr>
              <w:t xml:space="preserve"> </w:t>
            </w:r>
          </w:p>
          <w:p w14:paraId="00406D2F" w14:textId="01A70F6D" w:rsidR="00EC4B7F" w:rsidRPr="00B57D18" w:rsidRDefault="00B57D18" w:rsidP="00B57D18">
            <w:pPr>
              <w:numPr>
                <w:ilvl w:val="2"/>
                <w:numId w:val="4"/>
              </w:numPr>
              <w:spacing w:after="0" w:line="240" w:lineRule="auto"/>
              <w:ind w:left="731" w:hanging="142"/>
              <w:contextualSpacing/>
              <w:jc w:val="both"/>
              <w:rPr>
                <w:rFonts w:ascii="Times New Roman" w:eastAsiaTheme="minorHAnsi" w:hAnsi="Times New Roman"/>
                <w:sz w:val="23"/>
                <w:szCs w:val="23"/>
              </w:rPr>
            </w:pPr>
            <w:r>
              <w:rPr>
                <w:rFonts w:ascii="Times New Roman" w:eastAsiaTheme="minorHAnsi" w:hAnsi="Times New Roman"/>
                <w:sz w:val="23"/>
                <w:szCs w:val="23"/>
              </w:rPr>
              <w:t>Volejbola tīkla stiprinājumi izgatavoti no karsti cinkotas tērauda konstrukcijas</w:t>
            </w:r>
            <w:r w:rsidR="00043D0D">
              <w:rPr>
                <w:rFonts w:ascii="Times New Roman" w:eastAsiaTheme="minorHAnsi" w:hAnsi="Times New Roman"/>
                <w:sz w:val="23"/>
                <w:szCs w:val="23"/>
              </w:rPr>
              <w:t xml:space="preserve">, bet tīkls no neilona vai līdzīga materiāla, ar stiprinātu augšējo un apakšējo daļu. </w:t>
            </w:r>
          </w:p>
          <w:p w14:paraId="387DFE87" w14:textId="29B18222" w:rsidR="00DE4206" w:rsidRDefault="00DE4206" w:rsidP="00BF390C">
            <w:pPr>
              <w:numPr>
                <w:ilvl w:val="2"/>
                <w:numId w:val="4"/>
              </w:numPr>
              <w:spacing w:after="0" w:line="240" w:lineRule="auto"/>
              <w:ind w:left="731" w:hanging="142"/>
              <w:contextualSpacing/>
              <w:jc w:val="both"/>
              <w:rPr>
                <w:rFonts w:ascii="Times New Roman" w:eastAsiaTheme="minorHAnsi" w:hAnsi="Times New Roman"/>
                <w:sz w:val="23"/>
                <w:szCs w:val="23"/>
              </w:rPr>
            </w:pPr>
            <w:r w:rsidRPr="00DE4206">
              <w:rPr>
                <w:rFonts w:ascii="Times New Roman" w:eastAsiaTheme="minorHAnsi" w:hAnsi="Times New Roman"/>
                <w:sz w:val="23"/>
                <w:szCs w:val="23"/>
              </w:rPr>
              <w:lastRenderedPageBreak/>
              <w:t>Spēļu arēnas laukuma segums –</w:t>
            </w:r>
            <w:r w:rsidR="004E7990">
              <w:rPr>
                <w:rFonts w:ascii="Times New Roman" w:eastAsiaTheme="minorHAnsi" w:hAnsi="Times New Roman"/>
                <w:sz w:val="23"/>
                <w:szCs w:val="23"/>
              </w:rPr>
              <w:t xml:space="preserve"> </w:t>
            </w:r>
            <w:r w:rsidRPr="00DE4206">
              <w:rPr>
                <w:rFonts w:ascii="Times New Roman" w:eastAsiaTheme="minorHAnsi" w:hAnsi="Times New Roman"/>
                <w:sz w:val="23"/>
                <w:szCs w:val="23"/>
              </w:rPr>
              <w:t>asfalts</w:t>
            </w:r>
            <w:r w:rsidR="00EC4B7F">
              <w:rPr>
                <w:rFonts w:ascii="Times New Roman" w:eastAsiaTheme="minorHAnsi" w:hAnsi="Times New Roman"/>
                <w:sz w:val="23"/>
                <w:szCs w:val="23"/>
              </w:rPr>
              <w:t xml:space="preserve"> noklāts ar </w:t>
            </w:r>
            <w:r w:rsidR="00EC4B7F" w:rsidRPr="00EC4B7F">
              <w:rPr>
                <w:rFonts w:ascii="Times New Roman" w:eastAsiaTheme="minorHAnsi" w:hAnsi="Times New Roman"/>
                <w:sz w:val="23"/>
                <w:szCs w:val="23"/>
              </w:rPr>
              <w:t>sporta laukumiem paredzētām kompozītmateriāla flīzēm</w:t>
            </w:r>
            <w:r w:rsidR="00D05CA7" w:rsidRPr="00D05CA7">
              <w:t xml:space="preserve"> </w:t>
            </w:r>
            <w:r w:rsidR="00D05CA7" w:rsidRPr="00D05CA7">
              <w:rPr>
                <w:rFonts w:ascii="Times New Roman" w:eastAsiaTheme="minorHAnsi" w:hAnsi="Times New Roman"/>
                <w:sz w:val="23"/>
                <w:szCs w:val="23"/>
              </w:rPr>
              <w:t>atbilstoši tehniskajā specifikācijā noteiktajām modulārā seguma funkcionālajām prasībām</w:t>
            </w:r>
            <w:r w:rsidR="00EC4B7F">
              <w:rPr>
                <w:rFonts w:ascii="Times New Roman" w:eastAsiaTheme="minorHAnsi" w:hAnsi="Times New Roman"/>
                <w:sz w:val="23"/>
                <w:szCs w:val="23"/>
              </w:rPr>
              <w:t>.</w:t>
            </w:r>
          </w:p>
          <w:p w14:paraId="1AE28956" w14:textId="77777777" w:rsidR="00E34331" w:rsidRPr="00670264" w:rsidRDefault="00E34331" w:rsidP="00BF390C">
            <w:pPr>
              <w:numPr>
                <w:ilvl w:val="2"/>
                <w:numId w:val="4"/>
              </w:numPr>
              <w:spacing w:after="0" w:line="240" w:lineRule="auto"/>
              <w:ind w:left="731" w:hanging="142"/>
              <w:contextualSpacing/>
              <w:jc w:val="both"/>
              <w:rPr>
                <w:rFonts w:ascii="Times New Roman" w:eastAsiaTheme="minorHAnsi" w:hAnsi="Times New Roman"/>
                <w:sz w:val="24"/>
                <w:szCs w:val="24"/>
              </w:rPr>
            </w:pPr>
            <w:r w:rsidRPr="00670264">
              <w:rPr>
                <w:rFonts w:ascii="Times New Roman" w:hAnsi="Times New Roman"/>
                <w:sz w:val="24"/>
                <w:szCs w:val="24"/>
              </w:rPr>
              <w:t>Iekārtas uzstādīšana jānodrošina atbilstoši ražotāja norādījumiem. Pirms darbu uzsākšanas iesniegt Pasūtītājam Ražotāja uzstādīšanas dokumentāciju vai norādīt tīmekļvietni, kur pieejama ražotāja dokumentācija.</w:t>
            </w:r>
          </w:p>
          <w:p w14:paraId="70FD91E4" w14:textId="43D8B3A4" w:rsidR="001C4A70" w:rsidRPr="00963B3B" w:rsidRDefault="001C4A70" w:rsidP="00BF390C">
            <w:pPr>
              <w:pStyle w:val="ListParagraph"/>
              <w:numPr>
                <w:ilvl w:val="2"/>
                <w:numId w:val="4"/>
              </w:numPr>
              <w:spacing w:after="0"/>
              <w:ind w:left="731" w:hanging="142"/>
              <w:jc w:val="both"/>
              <w:rPr>
                <w:rFonts w:ascii="Times New Roman" w:eastAsiaTheme="minorHAnsi" w:hAnsi="Times New Roman"/>
                <w:sz w:val="23"/>
                <w:szCs w:val="23"/>
              </w:rPr>
            </w:pPr>
            <w:r w:rsidRPr="00670264">
              <w:rPr>
                <w:rFonts w:ascii="Times New Roman" w:eastAsiaTheme="minorHAnsi" w:hAnsi="Times New Roman"/>
                <w:sz w:val="23"/>
                <w:szCs w:val="23"/>
              </w:rPr>
              <w:t>Iekārtai jābūt paredzētai uzstādīšanai brīvdabas apstākļos.</w:t>
            </w:r>
          </w:p>
        </w:tc>
        <w:tc>
          <w:tcPr>
            <w:tcW w:w="4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2D987" w14:textId="4139A1DA" w:rsidR="001C4A70" w:rsidRDefault="001C4A70" w:rsidP="001C4A70">
            <w:pPr>
              <w:spacing w:after="0" w:line="240" w:lineRule="auto"/>
              <w:jc w:val="center"/>
              <w:rPr>
                <w:rFonts w:asciiTheme="minorHAnsi" w:eastAsiaTheme="minorHAnsi" w:hAnsiTheme="minorHAnsi" w:cstheme="minorBidi"/>
                <w:noProof/>
                <w:lang w:eastAsia="lv-LV"/>
              </w:rPr>
            </w:pPr>
          </w:p>
          <w:p w14:paraId="5B02F020" w14:textId="23B67473" w:rsidR="00F828AD" w:rsidRDefault="009E48DA" w:rsidP="001C4A70">
            <w:pPr>
              <w:spacing w:after="0" w:line="240" w:lineRule="auto"/>
              <w:jc w:val="center"/>
              <w:rPr>
                <w:rFonts w:asciiTheme="minorHAnsi" w:eastAsiaTheme="minorHAnsi" w:hAnsiTheme="minorHAnsi" w:cstheme="minorBidi"/>
                <w:noProof/>
                <w:lang w:eastAsia="lv-LV"/>
              </w:rPr>
            </w:pPr>
            <w:r>
              <w:rPr>
                <w:rFonts w:asciiTheme="minorHAnsi" w:eastAsiaTheme="minorHAnsi" w:hAnsiTheme="minorHAnsi" w:cstheme="minorBidi"/>
                <w:noProof/>
                <w:lang w:eastAsia="lv-LV"/>
              </w:rPr>
              <w:drawing>
                <wp:inline distT="0" distB="0" distL="0" distR="0" wp14:anchorId="299E2D8E" wp14:editId="50AEB07B">
                  <wp:extent cx="2816860" cy="2816860"/>
                  <wp:effectExtent l="0" t="0" r="2540" b="2540"/>
                  <wp:docPr id="465488189" name="Picture 3" descr="A football field with a white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88189" name="Picture 3" descr="A football field with a white fenc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6860" cy="2816860"/>
                          </a:xfrm>
                          <a:prstGeom prst="rect">
                            <a:avLst/>
                          </a:prstGeom>
                        </pic:spPr>
                      </pic:pic>
                    </a:graphicData>
                  </a:graphic>
                </wp:inline>
              </w:drawing>
            </w:r>
          </w:p>
          <w:p w14:paraId="41ABEF12" w14:textId="4BD00F90" w:rsidR="00F828AD" w:rsidRDefault="00B57D18" w:rsidP="001C4A70">
            <w:pPr>
              <w:spacing w:after="0" w:line="240" w:lineRule="auto"/>
              <w:jc w:val="center"/>
              <w:rPr>
                <w:rFonts w:asciiTheme="minorHAnsi" w:eastAsiaTheme="minorHAnsi" w:hAnsiTheme="minorHAnsi" w:cstheme="minorBidi"/>
                <w:noProof/>
                <w:lang w:eastAsia="lv-LV"/>
              </w:rPr>
            </w:pPr>
            <w:r>
              <w:rPr>
                <w:rFonts w:asciiTheme="minorHAnsi" w:eastAsiaTheme="minorHAnsi" w:hAnsiTheme="minorHAnsi" w:cstheme="minorBidi"/>
                <w:noProof/>
                <w:lang w:eastAsia="lv-LV"/>
              </w:rPr>
              <w:drawing>
                <wp:inline distT="0" distB="0" distL="0" distR="0" wp14:anchorId="07F1F5C3" wp14:editId="31A04853">
                  <wp:extent cx="2083435" cy="2083435"/>
                  <wp:effectExtent l="0" t="0" r="0" b="0"/>
                  <wp:docPr id="1080972386" name="Picture 4" descr="A white ne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72386" name="Picture 4" descr="A white ne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3435" cy="2083435"/>
                          </a:xfrm>
                          <a:prstGeom prst="rect">
                            <a:avLst/>
                          </a:prstGeom>
                        </pic:spPr>
                      </pic:pic>
                    </a:graphicData>
                  </a:graphic>
                </wp:inline>
              </w:drawing>
            </w:r>
          </w:p>
          <w:p w14:paraId="111185DC" w14:textId="6848FCB2" w:rsidR="00F828AD" w:rsidRDefault="00F828AD" w:rsidP="001C4A70">
            <w:pPr>
              <w:spacing w:after="0" w:line="240" w:lineRule="auto"/>
              <w:jc w:val="center"/>
              <w:rPr>
                <w:rFonts w:asciiTheme="minorHAnsi" w:eastAsiaTheme="minorHAnsi" w:hAnsiTheme="minorHAnsi" w:cstheme="minorBidi"/>
                <w:noProof/>
                <w:lang w:eastAsia="lv-LV"/>
              </w:rPr>
            </w:pPr>
          </w:p>
          <w:p w14:paraId="53132635" w14:textId="20ADAE86" w:rsidR="00F828AD" w:rsidRDefault="00F828AD" w:rsidP="001C4A70">
            <w:pPr>
              <w:spacing w:after="0" w:line="240" w:lineRule="auto"/>
              <w:jc w:val="center"/>
              <w:rPr>
                <w:rFonts w:asciiTheme="minorHAnsi" w:eastAsiaTheme="minorHAnsi" w:hAnsiTheme="minorHAnsi" w:cstheme="minorBidi"/>
                <w:noProof/>
                <w:lang w:eastAsia="lv-LV"/>
              </w:rPr>
            </w:pPr>
          </w:p>
          <w:p w14:paraId="420D1A67" w14:textId="0BBAC573" w:rsidR="00F828AD" w:rsidRDefault="00F828AD" w:rsidP="001C4A70">
            <w:pPr>
              <w:spacing w:after="0" w:line="240" w:lineRule="auto"/>
              <w:jc w:val="center"/>
              <w:rPr>
                <w:rFonts w:asciiTheme="minorHAnsi" w:eastAsiaTheme="minorHAnsi" w:hAnsiTheme="minorHAnsi" w:cstheme="minorBidi"/>
                <w:noProof/>
                <w:lang w:eastAsia="lv-LV"/>
              </w:rPr>
            </w:pPr>
          </w:p>
          <w:p w14:paraId="17359310" w14:textId="7D578ED2" w:rsidR="00F828AD" w:rsidRDefault="00F828AD" w:rsidP="001C4A70">
            <w:pPr>
              <w:spacing w:after="0" w:line="240" w:lineRule="auto"/>
              <w:jc w:val="center"/>
              <w:rPr>
                <w:rFonts w:asciiTheme="minorHAnsi" w:eastAsiaTheme="minorHAnsi" w:hAnsiTheme="minorHAnsi" w:cstheme="minorBidi"/>
                <w:noProof/>
                <w:lang w:eastAsia="lv-LV"/>
              </w:rPr>
            </w:pPr>
          </w:p>
          <w:p w14:paraId="230F0F78" w14:textId="13D127C4" w:rsidR="00F828AD" w:rsidRDefault="00F828AD" w:rsidP="001C4A70">
            <w:pPr>
              <w:spacing w:after="0" w:line="240" w:lineRule="auto"/>
              <w:jc w:val="center"/>
              <w:rPr>
                <w:rFonts w:asciiTheme="minorHAnsi" w:eastAsiaTheme="minorHAnsi" w:hAnsiTheme="minorHAnsi" w:cstheme="minorBidi"/>
                <w:noProof/>
                <w:lang w:eastAsia="lv-LV"/>
              </w:rPr>
            </w:pPr>
          </w:p>
          <w:p w14:paraId="59EF5462" w14:textId="77777777" w:rsidR="00F828AD" w:rsidRPr="001C4A70" w:rsidRDefault="00F828AD" w:rsidP="001C4A70">
            <w:pPr>
              <w:spacing w:after="0" w:line="240" w:lineRule="auto"/>
              <w:jc w:val="center"/>
              <w:rPr>
                <w:rFonts w:asciiTheme="minorHAnsi" w:eastAsiaTheme="minorHAnsi" w:hAnsiTheme="minorHAnsi" w:cstheme="minorBidi"/>
                <w:noProof/>
                <w:lang w:eastAsia="lv-LV"/>
              </w:rPr>
            </w:pPr>
          </w:p>
          <w:p w14:paraId="15EFFA12" w14:textId="02A88213" w:rsidR="001C4A70" w:rsidRPr="001C4A70" w:rsidRDefault="001C4A70" w:rsidP="001C4A70">
            <w:pPr>
              <w:spacing w:after="0" w:line="240" w:lineRule="auto"/>
              <w:jc w:val="center"/>
              <w:rPr>
                <w:rFonts w:ascii="Times New Roman" w:eastAsia="Times New Roman" w:hAnsi="Times New Roman"/>
              </w:rPr>
            </w:pPr>
          </w:p>
        </w:tc>
      </w:tr>
      <w:tr w:rsidR="004414AB" w:rsidRPr="001C4A70" w14:paraId="72295009" w14:textId="77777777" w:rsidTr="00B946B3">
        <w:trPr>
          <w:trHeight w:val="388"/>
          <w:jc w:val="center"/>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5DCA5E" w14:textId="0C93F7FE" w:rsidR="001C4A70" w:rsidRPr="00963B3B" w:rsidRDefault="001C4A70" w:rsidP="009B1E7A">
            <w:pPr>
              <w:pStyle w:val="ListParagraph"/>
              <w:numPr>
                <w:ilvl w:val="0"/>
                <w:numId w:val="4"/>
              </w:numPr>
              <w:spacing w:after="0" w:line="240" w:lineRule="auto"/>
              <w:jc w:val="center"/>
              <w:rPr>
                <w:rFonts w:ascii="Times New Roman" w:eastAsia="Times New Roman" w:hAnsi="Times New Roman"/>
                <w:b/>
                <w:sz w:val="23"/>
                <w:szCs w:val="23"/>
              </w:rPr>
            </w:pPr>
            <w:r w:rsidRPr="00963B3B">
              <w:rPr>
                <w:rFonts w:ascii="Times New Roman" w:eastAsia="Times New Roman" w:hAnsi="Times New Roman"/>
                <w:b/>
                <w:sz w:val="23"/>
                <w:szCs w:val="23"/>
              </w:rPr>
              <w:t>Labiekārtojuma elementi</w:t>
            </w:r>
          </w:p>
        </w:tc>
      </w:tr>
      <w:tr w:rsidR="009E48DA" w:rsidRPr="00963B3B" w14:paraId="5F1A2BA9" w14:textId="77777777" w:rsidTr="00C36080">
        <w:trPr>
          <w:trHeight w:val="404"/>
          <w:jc w:val="center"/>
        </w:trPr>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06BF2" w14:textId="2E3C7577" w:rsidR="001C4A70" w:rsidRPr="00963B3B" w:rsidRDefault="001C4A70" w:rsidP="004414AB">
            <w:pPr>
              <w:numPr>
                <w:ilvl w:val="0"/>
                <w:numId w:val="27"/>
              </w:numPr>
              <w:spacing w:after="0" w:line="240" w:lineRule="auto"/>
              <w:contextualSpacing/>
              <w:jc w:val="both"/>
              <w:rPr>
                <w:rFonts w:ascii="Times New Roman" w:eastAsia="Times New Roman" w:hAnsi="Times New Roman"/>
                <w:b/>
                <w:bCs/>
                <w:sz w:val="23"/>
                <w:szCs w:val="23"/>
                <w:lang w:eastAsia="en-GB"/>
              </w:rPr>
            </w:pPr>
            <w:r w:rsidRPr="00963B3B">
              <w:rPr>
                <w:rFonts w:ascii="Times New Roman" w:eastAsia="Times New Roman" w:hAnsi="Times New Roman"/>
                <w:b/>
                <w:bCs/>
                <w:sz w:val="23"/>
                <w:szCs w:val="23"/>
                <w:lang w:eastAsia="en-GB"/>
              </w:rPr>
              <w:t xml:space="preserve">Informācijas </w:t>
            </w:r>
            <w:r w:rsidR="00FD4D42">
              <w:rPr>
                <w:rFonts w:ascii="Times New Roman" w:eastAsia="Times New Roman" w:hAnsi="Times New Roman"/>
                <w:b/>
                <w:bCs/>
                <w:sz w:val="23"/>
                <w:szCs w:val="23"/>
                <w:lang w:eastAsia="en-GB"/>
              </w:rPr>
              <w:t>zīme</w:t>
            </w:r>
            <w:r w:rsidRPr="00963B3B">
              <w:rPr>
                <w:rFonts w:ascii="Times New Roman" w:eastAsia="Times New Roman" w:hAnsi="Times New Roman"/>
                <w:b/>
                <w:bCs/>
                <w:sz w:val="23"/>
                <w:szCs w:val="23"/>
                <w:lang w:eastAsia="en-GB"/>
              </w:rPr>
              <w:t xml:space="preserve"> ar </w:t>
            </w:r>
            <w:proofErr w:type="spellStart"/>
            <w:r w:rsidRPr="00963B3B">
              <w:rPr>
                <w:rFonts w:ascii="Times New Roman" w:eastAsia="Times New Roman" w:hAnsi="Times New Roman"/>
                <w:b/>
                <w:bCs/>
                <w:sz w:val="23"/>
                <w:szCs w:val="23"/>
                <w:lang w:eastAsia="en-GB"/>
              </w:rPr>
              <w:t>apdruku</w:t>
            </w:r>
            <w:proofErr w:type="spellEnd"/>
            <w:r w:rsidRPr="00963B3B">
              <w:rPr>
                <w:rFonts w:ascii="Times New Roman" w:eastAsia="Times New Roman" w:hAnsi="Times New Roman"/>
                <w:b/>
                <w:bCs/>
                <w:sz w:val="23"/>
                <w:szCs w:val="23"/>
                <w:lang w:eastAsia="en-GB"/>
              </w:rPr>
              <w:t xml:space="preserve"> 1 gab. </w:t>
            </w:r>
          </w:p>
          <w:p w14:paraId="6369F45C" w14:textId="0B26F301" w:rsidR="001C4A70" w:rsidRPr="00963B3B" w:rsidRDefault="001C4A70" w:rsidP="00C36080">
            <w:pPr>
              <w:numPr>
                <w:ilvl w:val="1"/>
                <w:numId w:val="27"/>
              </w:numPr>
              <w:spacing w:after="0" w:line="240" w:lineRule="auto"/>
              <w:ind w:left="1164" w:hanging="567"/>
              <w:contextualSpacing/>
              <w:jc w:val="both"/>
              <w:rPr>
                <w:rFonts w:ascii="Times New Roman" w:eastAsia="Times New Roman" w:hAnsi="Times New Roman"/>
                <w:sz w:val="23"/>
                <w:szCs w:val="23"/>
                <w:u w:val="single"/>
              </w:rPr>
            </w:pPr>
            <w:r w:rsidRPr="00963B3B">
              <w:rPr>
                <w:rFonts w:ascii="Times New Roman" w:eastAsia="Times New Roman" w:hAnsi="Times New Roman"/>
                <w:sz w:val="23"/>
                <w:szCs w:val="23"/>
                <w:u w:val="single"/>
              </w:rPr>
              <w:t>Informācijas stendam jāsastāv no:</w:t>
            </w:r>
          </w:p>
          <w:p w14:paraId="19DAF797" w14:textId="77777777" w:rsidR="00C36080" w:rsidRPr="00963B3B" w:rsidRDefault="00C36080" w:rsidP="00C36080">
            <w:pPr>
              <w:pStyle w:val="ListParagraph"/>
              <w:numPr>
                <w:ilvl w:val="2"/>
                <w:numId w:val="27"/>
              </w:numPr>
              <w:ind w:left="1164" w:hanging="567"/>
              <w:jc w:val="both"/>
              <w:rPr>
                <w:rFonts w:ascii="Times New Roman" w:eastAsia="Times New Roman" w:hAnsi="Times New Roman"/>
                <w:sz w:val="23"/>
                <w:szCs w:val="23"/>
              </w:rPr>
            </w:pPr>
            <w:r w:rsidRPr="00963B3B">
              <w:rPr>
                <w:rFonts w:ascii="Times New Roman" w:eastAsia="Times New Roman" w:hAnsi="Times New Roman"/>
                <w:sz w:val="23"/>
                <w:szCs w:val="23"/>
              </w:rPr>
              <w:t xml:space="preserve">Pamatnes izmēri (garums x platums, mm): </w:t>
            </w:r>
            <w:r w:rsidRPr="009B1E7A">
              <w:rPr>
                <w:rFonts w:ascii="Times New Roman" w:eastAsia="Times New Roman" w:hAnsi="Times New Roman"/>
                <w:sz w:val="23"/>
                <w:szCs w:val="23"/>
              </w:rPr>
              <w:t xml:space="preserve">600 x 600 </w:t>
            </w:r>
            <w:r w:rsidRPr="00963B3B">
              <w:rPr>
                <w:rFonts w:ascii="Times New Roman" w:eastAsia="Times New Roman" w:hAnsi="Times New Roman"/>
                <w:sz w:val="23"/>
                <w:szCs w:val="23"/>
              </w:rPr>
              <w:t xml:space="preserve">mm. </w:t>
            </w:r>
          </w:p>
          <w:p w14:paraId="48D2C889" w14:textId="32752FDF" w:rsidR="00C36080" w:rsidRPr="00963B3B" w:rsidRDefault="00C36080" w:rsidP="00C36080">
            <w:pPr>
              <w:pStyle w:val="ListParagraph"/>
              <w:numPr>
                <w:ilvl w:val="2"/>
                <w:numId w:val="27"/>
              </w:numPr>
              <w:ind w:left="1164" w:hanging="567"/>
              <w:jc w:val="both"/>
              <w:rPr>
                <w:rFonts w:ascii="Times New Roman" w:eastAsia="Times New Roman" w:hAnsi="Times New Roman"/>
                <w:sz w:val="23"/>
                <w:szCs w:val="23"/>
              </w:rPr>
            </w:pPr>
            <w:r w:rsidRPr="00963B3B">
              <w:rPr>
                <w:rFonts w:ascii="Times New Roman" w:eastAsia="Times New Roman" w:hAnsi="Times New Roman"/>
                <w:sz w:val="23"/>
                <w:szCs w:val="23"/>
              </w:rPr>
              <w:t>.</w:t>
            </w:r>
            <w:r w:rsidR="00A46E0E">
              <w:rPr>
                <w:rFonts w:ascii="Times New Roman" w:eastAsia="Times New Roman" w:hAnsi="Times New Roman"/>
                <w:sz w:val="23"/>
                <w:szCs w:val="23"/>
              </w:rPr>
              <w:t xml:space="preserve"> </w:t>
            </w:r>
            <w:r w:rsidR="00A46E0E" w:rsidRPr="00A46E0E">
              <w:rPr>
                <w:rFonts w:ascii="Times New Roman" w:eastAsia="Times New Roman" w:hAnsi="Times New Roman"/>
                <w:sz w:val="23"/>
                <w:szCs w:val="23"/>
              </w:rPr>
              <w:t xml:space="preserve">Informatīvais stends sastāv no kvadrātveida cinkota tērauda konstrukcijas, kas paredzēta ekspluatācijai āra apstākļos un pārklāta ar </w:t>
            </w:r>
            <w:proofErr w:type="spellStart"/>
            <w:r w:rsidR="00A46E0E" w:rsidRPr="00A46E0E">
              <w:rPr>
                <w:rFonts w:ascii="Times New Roman" w:eastAsia="Times New Roman" w:hAnsi="Times New Roman"/>
                <w:sz w:val="23"/>
                <w:szCs w:val="23"/>
              </w:rPr>
              <w:t>antigrafiti</w:t>
            </w:r>
            <w:proofErr w:type="spellEnd"/>
            <w:r w:rsidR="00A46E0E" w:rsidRPr="00A46E0E">
              <w:rPr>
                <w:rFonts w:ascii="Times New Roman" w:eastAsia="Times New Roman" w:hAnsi="Times New Roman"/>
                <w:sz w:val="23"/>
                <w:szCs w:val="23"/>
              </w:rPr>
              <w:t xml:space="preserve"> pārklājumu. Informatīvā daļa ir drukāta uz vismaz 5 mm biezas cinkota tērauda plātnes, kas paredzēta izmantošanai āra apstākļos.</w:t>
            </w:r>
          </w:p>
          <w:p w14:paraId="1FBA3694" w14:textId="36CE12A6" w:rsidR="00C36080" w:rsidRPr="00963B3B" w:rsidRDefault="00C36080" w:rsidP="00C36080">
            <w:pPr>
              <w:pStyle w:val="ListParagraph"/>
              <w:numPr>
                <w:ilvl w:val="2"/>
                <w:numId w:val="27"/>
              </w:numPr>
              <w:spacing w:after="0" w:line="240" w:lineRule="auto"/>
              <w:ind w:left="1164" w:hanging="567"/>
              <w:jc w:val="both"/>
              <w:rPr>
                <w:rFonts w:ascii="Times New Roman" w:eastAsia="Times New Roman" w:hAnsi="Times New Roman"/>
                <w:sz w:val="23"/>
                <w:szCs w:val="23"/>
              </w:rPr>
            </w:pPr>
            <w:r w:rsidRPr="00963B3B">
              <w:rPr>
                <w:rFonts w:ascii="Times New Roman" w:eastAsia="Times New Roman" w:hAnsi="Times New Roman"/>
                <w:sz w:val="23"/>
                <w:szCs w:val="23"/>
              </w:rPr>
              <w:t>Informatīvās plāksnes balsti uz  vismaz 2 metāla stabiem, karsti cinkoti</w:t>
            </w:r>
            <w:r w:rsidR="00A46E0E">
              <w:rPr>
                <w:rFonts w:ascii="Times New Roman" w:eastAsia="Times New Roman" w:hAnsi="Times New Roman"/>
                <w:sz w:val="23"/>
                <w:szCs w:val="23"/>
              </w:rPr>
              <w:t xml:space="preserve">, </w:t>
            </w:r>
            <w:r w:rsidR="00A46E0E" w:rsidRPr="00A46E0E">
              <w:rPr>
                <w:rFonts w:ascii="Times New Roman" w:eastAsia="Times New Roman" w:hAnsi="Times New Roman"/>
                <w:sz w:val="23"/>
                <w:szCs w:val="23"/>
              </w:rPr>
              <w:t>atbilstoši LVS EN ISO 1461:2022 standartam, paredzēti ilgstošai ekspluatācijai āra apstākļos</w:t>
            </w:r>
            <w:r w:rsidR="00E64849">
              <w:rPr>
                <w:rFonts w:ascii="Times New Roman" w:eastAsia="Times New Roman" w:hAnsi="Times New Roman"/>
                <w:sz w:val="23"/>
                <w:szCs w:val="23"/>
              </w:rPr>
              <w:t>.</w:t>
            </w:r>
            <w:r w:rsidRPr="00963B3B">
              <w:rPr>
                <w:rFonts w:ascii="Times New Roman" w:eastAsia="Times New Roman" w:hAnsi="Times New Roman"/>
                <w:sz w:val="23"/>
                <w:szCs w:val="23"/>
              </w:rPr>
              <w:t xml:space="preserve"> </w:t>
            </w:r>
          </w:p>
          <w:p w14:paraId="046CB530" w14:textId="06CC6A04" w:rsidR="00C36080" w:rsidRPr="0050606E" w:rsidRDefault="0050606E" w:rsidP="00C36080">
            <w:pPr>
              <w:pStyle w:val="ListParagraph"/>
              <w:numPr>
                <w:ilvl w:val="2"/>
                <w:numId w:val="27"/>
              </w:numPr>
              <w:spacing w:after="0" w:line="240" w:lineRule="auto"/>
              <w:ind w:left="1164" w:hanging="567"/>
              <w:jc w:val="both"/>
              <w:rPr>
                <w:rFonts w:ascii="Times New Roman" w:eastAsia="Times New Roman" w:hAnsi="Times New Roman"/>
                <w:sz w:val="23"/>
                <w:szCs w:val="23"/>
              </w:rPr>
            </w:pPr>
            <w:r w:rsidRPr="0050606E">
              <w:rPr>
                <w:rFonts w:ascii="Times New Roman" w:eastAsia="Times New Roman" w:hAnsi="Times New Roman"/>
                <w:sz w:val="23"/>
                <w:szCs w:val="23"/>
              </w:rPr>
              <w:t xml:space="preserve">Informatīvās plāksnes balstu konstrukcijai izmanto apaļas formas metāla caurules vai </w:t>
            </w:r>
            <w:proofErr w:type="spellStart"/>
            <w:r w:rsidRPr="0050606E">
              <w:rPr>
                <w:rFonts w:ascii="Times New Roman" w:eastAsia="Times New Roman" w:hAnsi="Times New Roman"/>
                <w:sz w:val="23"/>
                <w:szCs w:val="23"/>
              </w:rPr>
              <w:t>profilcaurules</w:t>
            </w:r>
            <w:proofErr w:type="spellEnd"/>
            <w:r w:rsidRPr="0050606E">
              <w:rPr>
                <w:rFonts w:ascii="Times New Roman" w:eastAsia="Times New Roman" w:hAnsi="Times New Roman"/>
                <w:sz w:val="23"/>
                <w:szCs w:val="23"/>
              </w:rPr>
              <w:t>, kas paredzētas ekspluatācijai āra apstākļos.</w:t>
            </w:r>
            <w:r w:rsidR="008774E6">
              <w:rPr>
                <w:rFonts w:ascii="Times New Roman" w:eastAsia="Times New Roman" w:hAnsi="Times New Roman"/>
                <w:sz w:val="23"/>
                <w:szCs w:val="23"/>
              </w:rPr>
              <w:t xml:space="preserve"> </w:t>
            </w:r>
            <w:r w:rsidR="008774E6" w:rsidRPr="008774E6">
              <w:rPr>
                <w:rFonts w:ascii="Times New Roman" w:eastAsia="Times New Roman" w:hAnsi="Times New Roman"/>
                <w:sz w:val="23"/>
                <w:szCs w:val="23"/>
              </w:rPr>
              <w:t>Metāla stabu caurules ārējam diametram jābūt ar sieniņu biezumu caurulei ne mazāku par 2.6 mm</w:t>
            </w:r>
            <w:r w:rsidR="008774E6">
              <w:rPr>
                <w:rFonts w:ascii="Times New Roman" w:eastAsia="Times New Roman" w:hAnsi="Times New Roman"/>
                <w:sz w:val="23"/>
                <w:szCs w:val="23"/>
              </w:rPr>
              <w:t>.</w:t>
            </w:r>
            <w:r w:rsidRPr="0050606E">
              <w:rPr>
                <w:rFonts w:ascii="Times New Roman" w:eastAsia="Times New Roman" w:hAnsi="Times New Roman"/>
                <w:sz w:val="23"/>
                <w:szCs w:val="23"/>
              </w:rPr>
              <w:br/>
              <w:t>Informatīvās plāksnes redzamais augstums virs zemes – aptuveni 2,0–2,5 m.</w:t>
            </w:r>
            <w:r w:rsidRPr="0050606E">
              <w:rPr>
                <w:rFonts w:ascii="Times New Roman" w:eastAsia="Times New Roman" w:hAnsi="Times New Roman"/>
                <w:sz w:val="23"/>
                <w:szCs w:val="23"/>
              </w:rPr>
              <w:br/>
              <w:t>Balstu konstrukcijai jānodrošina informatīvā stenda stabilitāte, noturība pret vēja slodzēm un droša ekspluatācija āra apstākļos</w:t>
            </w:r>
            <w:r>
              <w:rPr>
                <w:rFonts w:ascii="Times New Roman" w:eastAsia="Times New Roman" w:hAnsi="Times New Roman"/>
                <w:sz w:val="23"/>
                <w:szCs w:val="23"/>
              </w:rPr>
              <w:t>.</w:t>
            </w:r>
          </w:p>
          <w:p w14:paraId="0265DCBD" w14:textId="44AC324E" w:rsidR="001C4A70" w:rsidRPr="00963B3B" w:rsidRDefault="001C4A70" w:rsidP="001160A8">
            <w:pPr>
              <w:numPr>
                <w:ilvl w:val="1"/>
                <w:numId w:val="27"/>
              </w:numPr>
              <w:spacing w:after="0" w:line="240" w:lineRule="auto"/>
              <w:ind w:left="1164" w:hanging="567"/>
              <w:contextualSpacing/>
              <w:jc w:val="both"/>
              <w:rPr>
                <w:rFonts w:ascii="Times New Roman" w:eastAsia="Times New Roman" w:hAnsi="Times New Roman"/>
                <w:sz w:val="23"/>
                <w:szCs w:val="23"/>
              </w:rPr>
            </w:pPr>
            <w:r w:rsidRPr="00963B3B">
              <w:rPr>
                <w:rFonts w:ascii="Times New Roman" w:eastAsia="Times New Roman" w:hAnsi="Times New Roman"/>
                <w:sz w:val="23"/>
                <w:szCs w:val="23"/>
              </w:rPr>
              <w:t>Izejmateriālu un detaļu prasības:</w:t>
            </w:r>
          </w:p>
          <w:p w14:paraId="46F43C34" w14:textId="41AEFE22" w:rsidR="001160A8" w:rsidRPr="00963B3B" w:rsidRDefault="0050606E" w:rsidP="001160A8">
            <w:pPr>
              <w:pStyle w:val="ListParagraph"/>
              <w:numPr>
                <w:ilvl w:val="2"/>
                <w:numId w:val="27"/>
              </w:numPr>
              <w:ind w:left="1164" w:hanging="567"/>
              <w:jc w:val="both"/>
              <w:rPr>
                <w:rFonts w:ascii="Times New Roman" w:eastAsia="Times New Roman" w:hAnsi="Times New Roman"/>
                <w:sz w:val="23"/>
                <w:szCs w:val="23"/>
              </w:rPr>
            </w:pPr>
            <w:r w:rsidRPr="0050606E">
              <w:rPr>
                <w:rFonts w:ascii="Segoe UI" w:hAnsi="Segoe UI" w:cs="Segoe UI"/>
                <w:sz w:val="18"/>
                <w:szCs w:val="18"/>
              </w:rPr>
              <w:t xml:space="preserve"> </w:t>
            </w:r>
            <w:r w:rsidRPr="0050606E">
              <w:rPr>
                <w:rFonts w:ascii="Times New Roman" w:eastAsia="Times New Roman" w:hAnsi="Times New Roman"/>
                <w:sz w:val="23"/>
                <w:szCs w:val="23"/>
              </w:rPr>
              <w:t>Nostiprinot balstu betonā vai urbumā, stabs jānoenkuro tā, lai tiktu nodrošināta konstrukcijas stabilitāte, aizsardzība pret pagriešanos stiprinājumā un izraušanu.</w:t>
            </w:r>
            <w:r w:rsidRPr="0050606E">
              <w:rPr>
                <w:rFonts w:ascii="Times New Roman" w:eastAsia="Times New Roman" w:hAnsi="Times New Roman"/>
                <w:sz w:val="23"/>
                <w:szCs w:val="23"/>
              </w:rPr>
              <w:br/>
              <w:t>Balsta nostiprināšana jāveic atbilstoši ražotāja tehniskajiem risinājumiem, nodrošinot drošu ekspluatāciju āra apstākļos.</w:t>
            </w:r>
            <w:r w:rsidRPr="0050606E">
              <w:rPr>
                <w:rFonts w:ascii="Times New Roman" w:eastAsia="Times New Roman" w:hAnsi="Times New Roman"/>
                <w:sz w:val="23"/>
                <w:szCs w:val="23"/>
              </w:rPr>
              <w:br/>
              <w:t>Ieteicamais balsta iebetonēšanas dziļums – 0,40–0,60 m, ņemot vērā grunts apstākļus un konstrukcijas parametrus</w:t>
            </w:r>
            <w:r w:rsidR="001160A8" w:rsidRPr="00963B3B">
              <w:rPr>
                <w:rFonts w:ascii="Times New Roman" w:eastAsia="Times New Roman" w:hAnsi="Times New Roman"/>
                <w:sz w:val="23"/>
                <w:szCs w:val="23"/>
              </w:rPr>
              <w:t xml:space="preserve">. </w:t>
            </w:r>
          </w:p>
          <w:p w14:paraId="1D12A425" w14:textId="207238E9" w:rsidR="001160A8" w:rsidRPr="00963B3B" w:rsidRDefault="001160A8" w:rsidP="001160A8">
            <w:pPr>
              <w:pStyle w:val="ListParagraph"/>
              <w:numPr>
                <w:ilvl w:val="2"/>
                <w:numId w:val="27"/>
              </w:numPr>
              <w:spacing w:after="0"/>
              <w:ind w:left="1164" w:hanging="567"/>
              <w:jc w:val="both"/>
              <w:rPr>
                <w:rFonts w:ascii="Times New Roman" w:eastAsia="Times New Roman" w:hAnsi="Times New Roman"/>
                <w:sz w:val="23"/>
                <w:szCs w:val="23"/>
              </w:rPr>
            </w:pPr>
            <w:r w:rsidRPr="00963B3B">
              <w:rPr>
                <w:rFonts w:ascii="Times New Roman" w:eastAsia="Times New Roman" w:hAnsi="Times New Roman"/>
                <w:sz w:val="23"/>
                <w:szCs w:val="23"/>
              </w:rPr>
              <w:lastRenderedPageBreak/>
              <w:t xml:space="preserve">Balstu veids un forma – atbilstošs, lai nodrošinātu uzstādīto pastāvīgo informatīvo stendu stabilitāti pašsvara, vēja slodžu, klimatisko u.c. apstākļu ietekmē. </w:t>
            </w:r>
          </w:p>
          <w:p w14:paraId="680E668B" w14:textId="77777777" w:rsidR="001C4A70" w:rsidRDefault="007C4271" w:rsidP="00103694">
            <w:pPr>
              <w:numPr>
                <w:ilvl w:val="2"/>
                <w:numId w:val="27"/>
              </w:numPr>
              <w:spacing w:after="0" w:line="240" w:lineRule="auto"/>
              <w:ind w:left="1164" w:hanging="567"/>
              <w:contextualSpacing/>
              <w:jc w:val="both"/>
              <w:rPr>
                <w:rFonts w:ascii="Times New Roman" w:eastAsiaTheme="minorHAnsi" w:hAnsi="Times New Roman"/>
                <w:sz w:val="23"/>
                <w:szCs w:val="23"/>
              </w:rPr>
            </w:pPr>
            <w:r>
              <w:rPr>
                <w:rFonts w:ascii="Times New Roman" w:eastAsiaTheme="minorHAnsi" w:hAnsi="Times New Roman"/>
                <w:sz w:val="23"/>
                <w:szCs w:val="23"/>
              </w:rPr>
              <w:t>Stendam</w:t>
            </w:r>
            <w:r w:rsidR="001C4A70" w:rsidRPr="00963B3B">
              <w:rPr>
                <w:rFonts w:ascii="Times New Roman" w:eastAsiaTheme="minorHAnsi" w:hAnsi="Times New Roman"/>
                <w:sz w:val="23"/>
                <w:szCs w:val="23"/>
              </w:rPr>
              <w:t xml:space="preserve"> jābūt paredzēta</w:t>
            </w:r>
            <w:r>
              <w:rPr>
                <w:rFonts w:ascii="Times New Roman" w:eastAsiaTheme="minorHAnsi" w:hAnsi="Times New Roman"/>
                <w:sz w:val="23"/>
                <w:szCs w:val="23"/>
              </w:rPr>
              <w:t>m</w:t>
            </w:r>
            <w:r w:rsidR="001C4A70" w:rsidRPr="00963B3B">
              <w:rPr>
                <w:rFonts w:ascii="Times New Roman" w:eastAsiaTheme="minorHAnsi" w:hAnsi="Times New Roman"/>
                <w:sz w:val="23"/>
                <w:szCs w:val="23"/>
              </w:rPr>
              <w:t xml:space="preserve"> uzstādīšanai brīvdabas apstākļos.</w:t>
            </w:r>
          </w:p>
          <w:p w14:paraId="7D4147C8" w14:textId="7D791663" w:rsidR="00D05CA7" w:rsidRPr="00963B3B" w:rsidRDefault="00D05CA7" w:rsidP="00D05CA7">
            <w:pPr>
              <w:spacing w:after="0" w:line="240" w:lineRule="auto"/>
              <w:contextualSpacing/>
              <w:jc w:val="both"/>
              <w:rPr>
                <w:rFonts w:ascii="Times New Roman" w:eastAsiaTheme="minorHAnsi" w:hAnsi="Times New Roman"/>
                <w:sz w:val="23"/>
                <w:szCs w:val="23"/>
              </w:rPr>
            </w:pPr>
            <w:r w:rsidRPr="00D05CA7">
              <w:rPr>
                <w:rFonts w:ascii="Times New Roman" w:eastAsiaTheme="minorHAnsi" w:hAnsi="Times New Roman"/>
                <w:sz w:val="23"/>
                <w:szCs w:val="23"/>
              </w:rPr>
              <w:t>Informatīvās zīmes konstrukcijas un materiālu parametri noteikti, lai nodrošinātu ilgtermiņa stabilitāti, drošību un ekspluatāciju brīvdabas apstākļos.</w:t>
            </w:r>
          </w:p>
        </w:tc>
        <w:tc>
          <w:tcPr>
            <w:tcW w:w="4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4B769" w14:textId="77777777" w:rsidR="00164D4C" w:rsidRPr="00963B3B" w:rsidRDefault="00164D4C" w:rsidP="001C4A70">
            <w:pPr>
              <w:spacing w:after="0" w:line="240" w:lineRule="auto"/>
              <w:jc w:val="center"/>
              <w:rPr>
                <w:rFonts w:ascii="Times New Roman" w:eastAsia="Times New Roman" w:hAnsi="Times New Roman"/>
                <w:noProof/>
                <w:sz w:val="23"/>
                <w:szCs w:val="23"/>
                <w:lang w:eastAsia="lv-LV"/>
              </w:rPr>
            </w:pPr>
          </w:p>
          <w:p w14:paraId="072CAECB" w14:textId="76D8A91B" w:rsidR="00164D4C" w:rsidRDefault="00164D4C" w:rsidP="001C4A70">
            <w:pPr>
              <w:spacing w:after="0" w:line="240" w:lineRule="auto"/>
              <w:jc w:val="center"/>
              <w:rPr>
                <w:rFonts w:ascii="Times New Roman" w:eastAsia="Times New Roman" w:hAnsi="Times New Roman"/>
                <w:noProof/>
                <w:sz w:val="23"/>
                <w:szCs w:val="23"/>
                <w:lang w:eastAsia="lv-LV"/>
              </w:rPr>
            </w:pPr>
          </w:p>
          <w:p w14:paraId="70DC5BE1" w14:textId="27771FF1" w:rsidR="00F05A46" w:rsidRDefault="00FD49C6" w:rsidP="001C4A70">
            <w:pPr>
              <w:spacing w:after="0" w:line="240" w:lineRule="auto"/>
              <w:jc w:val="center"/>
              <w:rPr>
                <w:rFonts w:ascii="Times New Roman" w:eastAsia="Times New Roman" w:hAnsi="Times New Roman"/>
                <w:noProof/>
                <w:sz w:val="23"/>
                <w:szCs w:val="23"/>
                <w:lang w:eastAsia="lv-LV"/>
              </w:rPr>
            </w:pPr>
            <w:r w:rsidRPr="00FD49C6">
              <w:rPr>
                <w:rFonts w:ascii="Times New Roman" w:eastAsia="Times New Roman" w:hAnsi="Times New Roman"/>
                <w:noProof/>
                <w:sz w:val="23"/>
                <w:szCs w:val="23"/>
                <w:lang w:eastAsia="lv-LV"/>
              </w:rPr>
              <w:drawing>
                <wp:inline distT="0" distB="0" distL="0" distR="0" wp14:anchorId="20112FD4" wp14:editId="7CE59914">
                  <wp:extent cx="1352550" cy="2316977"/>
                  <wp:effectExtent l="0" t="0" r="0" b="7620"/>
                  <wp:docPr id="536590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90126" name=""/>
                          <pic:cNvPicPr/>
                        </pic:nvPicPr>
                        <pic:blipFill>
                          <a:blip r:embed="rId8"/>
                          <a:stretch>
                            <a:fillRect/>
                          </a:stretch>
                        </pic:blipFill>
                        <pic:spPr>
                          <a:xfrm>
                            <a:off x="0" y="0"/>
                            <a:ext cx="1355019" cy="2321207"/>
                          </a:xfrm>
                          <a:prstGeom prst="rect">
                            <a:avLst/>
                          </a:prstGeom>
                        </pic:spPr>
                      </pic:pic>
                    </a:graphicData>
                  </a:graphic>
                </wp:inline>
              </w:drawing>
            </w:r>
          </w:p>
          <w:p w14:paraId="1907BA03" w14:textId="77777777" w:rsidR="00F05A46" w:rsidRPr="00963B3B" w:rsidRDefault="00F05A46" w:rsidP="001C4A70">
            <w:pPr>
              <w:spacing w:after="0" w:line="240" w:lineRule="auto"/>
              <w:jc w:val="center"/>
              <w:rPr>
                <w:rFonts w:ascii="Times New Roman" w:eastAsia="Times New Roman" w:hAnsi="Times New Roman"/>
                <w:noProof/>
                <w:sz w:val="23"/>
                <w:szCs w:val="23"/>
                <w:lang w:eastAsia="lv-LV"/>
              </w:rPr>
            </w:pPr>
          </w:p>
          <w:p w14:paraId="4C6BD012" w14:textId="351A9233" w:rsidR="001C4A70" w:rsidRPr="00963B3B" w:rsidRDefault="001C4A70" w:rsidP="001C4A70">
            <w:pPr>
              <w:spacing w:after="0" w:line="240" w:lineRule="auto"/>
              <w:jc w:val="center"/>
              <w:rPr>
                <w:rFonts w:ascii="Times New Roman" w:eastAsia="Times New Roman" w:hAnsi="Times New Roman"/>
                <w:noProof/>
                <w:sz w:val="23"/>
                <w:szCs w:val="23"/>
                <w:lang w:eastAsia="lv-LV"/>
              </w:rPr>
            </w:pPr>
          </w:p>
        </w:tc>
      </w:tr>
      <w:tr w:rsidR="009E48DA" w:rsidRPr="001C4A70" w14:paraId="62DC202A" w14:textId="77777777" w:rsidTr="007C4271">
        <w:trPr>
          <w:trHeight w:val="1775"/>
          <w:jc w:val="center"/>
        </w:trPr>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9EC88" w14:textId="1456C3A9" w:rsidR="001C4A70" w:rsidRPr="007C4271" w:rsidRDefault="007C4271" w:rsidP="004414AB">
            <w:pPr>
              <w:numPr>
                <w:ilvl w:val="0"/>
                <w:numId w:val="27"/>
              </w:numPr>
              <w:spacing w:after="0" w:line="240" w:lineRule="auto"/>
              <w:contextualSpacing/>
              <w:jc w:val="both"/>
              <w:rPr>
                <w:rFonts w:ascii="Times New Roman" w:eastAsia="Times New Roman" w:hAnsi="Times New Roman"/>
                <w:b/>
                <w:color w:val="EE0000"/>
                <w:sz w:val="23"/>
                <w:szCs w:val="23"/>
              </w:rPr>
            </w:pPr>
            <w:r w:rsidRPr="00840C23">
              <w:rPr>
                <w:rFonts w:ascii="Times New Roman" w:eastAsia="Times New Roman" w:hAnsi="Times New Roman"/>
                <w:b/>
                <w:sz w:val="23"/>
                <w:szCs w:val="23"/>
              </w:rPr>
              <w:t>Laukuma</w:t>
            </w:r>
            <w:r w:rsidR="001C4A70" w:rsidRPr="00840C23">
              <w:rPr>
                <w:rFonts w:ascii="Times New Roman" w:eastAsia="Times New Roman" w:hAnsi="Times New Roman"/>
                <w:b/>
                <w:sz w:val="23"/>
                <w:szCs w:val="23"/>
              </w:rPr>
              <w:t xml:space="preserve"> segums </w:t>
            </w:r>
          </w:p>
          <w:p w14:paraId="261BE8B1" w14:textId="5031E2F9" w:rsidR="00BC0CC4" w:rsidRPr="0050606E" w:rsidRDefault="001C4A70" w:rsidP="00E64849">
            <w:pPr>
              <w:numPr>
                <w:ilvl w:val="1"/>
                <w:numId w:val="27"/>
              </w:numPr>
              <w:spacing w:after="0" w:line="240" w:lineRule="auto"/>
              <w:ind w:left="1127" w:hanging="567"/>
              <w:contextualSpacing/>
              <w:jc w:val="both"/>
              <w:rPr>
                <w:rFonts w:ascii="Times New Roman" w:eastAsia="Times New Roman" w:hAnsi="Times New Roman"/>
                <w:b/>
                <w:sz w:val="24"/>
                <w:szCs w:val="24"/>
              </w:rPr>
            </w:pPr>
            <w:r w:rsidRPr="00963B3B">
              <w:rPr>
                <w:rFonts w:ascii="Times New Roman" w:eastAsia="Times New Roman" w:hAnsi="Times New Roman"/>
                <w:sz w:val="23"/>
                <w:szCs w:val="23"/>
              </w:rPr>
              <w:t xml:space="preserve">Seguma izveides izmaksās jāiekļauj visi ar seguma </w:t>
            </w:r>
            <w:r w:rsidR="00BC0CC4" w:rsidRPr="00BC0CC4">
              <w:rPr>
                <w:rFonts w:ascii="Times New Roman" w:eastAsia="Times New Roman" w:hAnsi="Times New Roman"/>
                <w:sz w:val="23"/>
                <w:szCs w:val="23"/>
              </w:rPr>
              <w:t xml:space="preserve">izbūvi </w:t>
            </w:r>
            <w:r w:rsidRPr="00963B3B">
              <w:rPr>
                <w:rFonts w:ascii="Times New Roman" w:eastAsia="Times New Roman" w:hAnsi="Times New Roman"/>
                <w:sz w:val="23"/>
                <w:szCs w:val="23"/>
              </w:rPr>
              <w:t xml:space="preserve"> </w:t>
            </w:r>
            <w:r w:rsidR="00BC0CC4">
              <w:rPr>
                <w:rFonts w:ascii="Times New Roman" w:eastAsia="Times New Roman" w:hAnsi="Times New Roman"/>
                <w:sz w:val="23"/>
                <w:szCs w:val="23"/>
              </w:rPr>
              <w:t>saistītie</w:t>
            </w:r>
            <w:r w:rsidR="00BC0CC4" w:rsidRPr="00963B3B">
              <w:rPr>
                <w:rFonts w:ascii="Times New Roman" w:eastAsia="Times New Roman" w:hAnsi="Times New Roman"/>
                <w:sz w:val="23"/>
                <w:szCs w:val="23"/>
              </w:rPr>
              <w:t xml:space="preserve"> </w:t>
            </w:r>
            <w:r w:rsidRPr="00963B3B">
              <w:rPr>
                <w:rFonts w:ascii="Times New Roman" w:eastAsia="Times New Roman" w:hAnsi="Times New Roman"/>
                <w:sz w:val="23"/>
                <w:szCs w:val="23"/>
              </w:rPr>
              <w:t>darbi – liekās grunts norakšana</w:t>
            </w:r>
            <w:r w:rsidR="00BC0CC4">
              <w:rPr>
                <w:rFonts w:ascii="Times New Roman" w:eastAsia="Times New Roman" w:hAnsi="Times New Roman"/>
                <w:sz w:val="23"/>
                <w:szCs w:val="23"/>
              </w:rPr>
              <w:t xml:space="preserve"> un</w:t>
            </w:r>
            <w:r w:rsidRPr="00963B3B">
              <w:rPr>
                <w:rFonts w:ascii="Times New Roman" w:eastAsia="Times New Roman" w:hAnsi="Times New Roman"/>
                <w:sz w:val="23"/>
                <w:szCs w:val="23"/>
              </w:rPr>
              <w:t xml:space="preserve"> aizvešana, </w:t>
            </w:r>
            <w:r w:rsidR="00840C23">
              <w:rPr>
                <w:rFonts w:ascii="Times New Roman" w:eastAsia="Times New Roman" w:hAnsi="Times New Roman"/>
                <w:sz w:val="23"/>
                <w:szCs w:val="23"/>
              </w:rPr>
              <w:t xml:space="preserve">jauna seguma </w:t>
            </w:r>
            <w:r w:rsidR="00BC0CC4">
              <w:rPr>
                <w:rFonts w:ascii="Times New Roman" w:eastAsia="Times New Roman" w:hAnsi="Times New Roman"/>
                <w:sz w:val="23"/>
                <w:szCs w:val="23"/>
              </w:rPr>
              <w:t>izbūve</w:t>
            </w:r>
            <w:r w:rsidRPr="00963B3B">
              <w:rPr>
                <w:rFonts w:ascii="Times New Roman" w:eastAsia="Times New Roman" w:hAnsi="Times New Roman"/>
                <w:sz w:val="23"/>
                <w:szCs w:val="23"/>
              </w:rPr>
              <w:t>, teritorijas sakopšana un zemsedzes atjaunošanas darbi</w:t>
            </w:r>
            <w:r w:rsidR="006A24E4">
              <w:rPr>
                <w:rFonts w:ascii="Times New Roman" w:eastAsia="Times New Roman" w:hAnsi="Times New Roman"/>
                <w:sz w:val="23"/>
                <w:szCs w:val="23"/>
              </w:rPr>
              <w:t>,</w:t>
            </w:r>
            <w:r w:rsidRPr="00963B3B">
              <w:rPr>
                <w:rFonts w:ascii="Times New Roman" w:eastAsia="Times New Roman" w:hAnsi="Times New Roman"/>
                <w:sz w:val="23"/>
                <w:szCs w:val="23"/>
              </w:rPr>
              <w:t>.</w:t>
            </w:r>
          </w:p>
          <w:p w14:paraId="2C91E951" w14:textId="26E45AD0" w:rsidR="00BC0CC4" w:rsidRPr="00BC0CC4" w:rsidRDefault="00BC0CC4" w:rsidP="00BC0CC4">
            <w:pPr>
              <w:numPr>
                <w:ilvl w:val="1"/>
                <w:numId w:val="27"/>
              </w:numPr>
              <w:spacing w:after="0" w:line="240" w:lineRule="auto"/>
              <w:ind w:left="1127" w:hanging="567"/>
              <w:contextualSpacing/>
              <w:jc w:val="both"/>
              <w:rPr>
                <w:rFonts w:ascii="Times New Roman" w:eastAsia="Times New Roman" w:hAnsi="Times New Roman"/>
                <w:sz w:val="23"/>
                <w:szCs w:val="23"/>
              </w:rPr>
            </w:pPr>
            <w:r w:rsidRPr="00BC0CC4">
              <w:rPr>
                <w:rFonts w:ascii="Times New Roman" w:eastAsia="Times New Roman" w:hAnsi="Times New Roman"/>
                <w:sz w:val="23"/>
                <w:szCs w:val="23"/>
              </w:rPr>
              <w:t>Laukuma seguma konstrukcija un izbūves apjomi jānodrošina atbilstoši nolikuma 6.</w:t>
            </w:r>
            <w:r>
              <w:rPr>
                <w:rFonts w:ascii="Times New Roman" w:eastAsia="Times New Roman" w:hAnsi="Times New Roman"/>
                <w:sz w:val="23"/>
                <w:szCs w:val="23"/>
              </w:rPr>
              <w:t> </w:t>
            </w:r>
            <w:r w:rsidRPr="00BC0CC4">
              <w:rPr>
                <w:rFonts w:ascii="Times New Roman" w:eastAsia="Times New Roman" w:hAnsi="Times New Roman"/>
                <w:sz w:val="23"/>
                <w:szCs w:val="23"/>
              </w:rPr>
              <w:t>pielikumā norādītajam darbu apjomu sarakstam “2. Sporta laukuma izveide”, tai skaitā ievērojot tajā noteiktos:</w:t>
            </w:r>
          </w:p>
          <w:p w14:paraId="34FAD725" w14:textId="6F280010" w:rsidR="00BC0CC4" w:rsidRPr="0050606E" w:rsidRDefault="00BC0CC4" w:rsidP="0050606E">
            <w:pPr>
              <w:pStyle w:val="ListParagraph"/>
              <w:numPr>
                <w:ilvl w:val="2"/>
                <w:numId w:val="27"/>
              </w:numPr>
              <w:spacing w:after="0" w:line="240" w:lineRule="auto"/>
              <w:jc w:val="both"/>
              <w:rPr>
                <w:rFonts w:ascii="Times New Roman" w:eastAsia="Times New Roman" w:hAnsi="Times New Roman"/>
                <w:sz w:val="23"/>
                <w:szCs w:val="23"/>
              </w:rPr>
            </w:pPr>
            <w:r w:rsidRPr="0050606E">
              <w:rPr>
                <w:rFonts w:ascii="Times New Roman" w:eastAsia="Times New Roman" w:hAnsi="Times New Roman"/>
                <w:sz w:val="23"/>
                <w:szCs w:val="23"/>
              </w:rPr>
              <w:t>esošās melnzemes norakšanas apjomus un biezumu;</w:t>
            </w:r>
          </w:p>
          <w:p w14:paraId="5FBF8CD3" w14:textId="77777777" w:rsidR="00BC0CC4" w:rsidRPr="00BC0CC4" w:rsidRDefault="00BC0CC4" w:rsidP="0050606E">
            <w:pPr>
              <w:pStyle w:val="ListParagraph"/>
              <w:numPr>
                <w:ilvl w:val="2"/>
                <w:numId w:val="27"/>
              </w:numPr>
              <w:spacing w:after="0" w:line="240" w:lineRule="auto"/>
              <w:jc w:val="both"/>
              <w:rPr>
                <w:rFonts w:ascii="Times New Roman" w:eastAsia="Times New Roman" w:hAnsi="Times New Roman"/>
                <w:sz w:val="23"/>
                <w:szCs w:val="23"/>
              </w:rPr>
            </w:pPr>
            <w:r w:rsidRPr="00BC0CC4">
              <w:rPr>
                <w:rFonts w:ascii="Times New Roman" w:eastAsia="Times New Roman" w:hAnsi="Times New Roman"/>
                <w:sz w:val="23"/>
                <w:szCs w:val="23"/>
              </w:rPr>
              <w:t>salizturīgās kārtas, nesošās kārtas un seguma slāņu biezumus un materiālus;</w:t>
            </w:r>
          </w:p>
          <w:p w14:paraId="22E05488" w14:textId="77777777" w:rsidR="00BC0CC4" w:rsidRPr="00BC0CC4" w:rsidRDefault="00BC0CC4" w:rsidP="0050606E">
            <w:pPr>
              <w:pStyle w:val="ListParagraph"/>
              <w:numPr>
                <w:ilvl w:val="2"/>
                <w:numId w:val="27"/>
              </w:numPr>
              <w:spacing w:after="0" w:line="240" w:lineRule="auto"/>
              <w:jc w:val="both"/>
              <w:rPr>
                <w:rFonts w:ascii="Times New Roman" w:eastAsia="Times New Roman" w:hAnsi="Times New Roman"/>
                <w:sz w:val="23"/>
                <w:szCs w:val="23"/>
              </w:rPr>
            </w:pPr>
            <w:r w:rsidRPr="00BC0CC4">
              <w:rPr>
                <w:rFonts w:ascii="Times New Roman" w:eastAsia="Times New Roman" w:hAnsi="Times New Roman"/>
                <w:sz w:val="23"/>
                <w:szCs w:val="23"/>
              </w:rPr>
              <w:t>sporta seguma veidu un tā ieklāšanas prasības.</w:t>
            </w:r>
          </w:p>
          <w:p w14:paraId="1F2378EC" w14:textId="0B39E8D0" w:rsidR="00E64849" w:rsidRPr="0050606E" w:rsidRDefault="00BC0CC4" w:rsidP="0050606E">
            <w:pPr>
              <w:spacing w:after="0" w:line="240" w:lineRule="auto"/>
              <w:ind w:left="999"/>
              <w:contextualSpacing/>
              <w:jc w:val="both"/>
              <w:rPr>
                <w:rFonts w:ascii="Times New Roman" w:eastAsia="Times New Roman" w:hAnsi="Times New Roman"/>
                <w:b/>
                <w:sz w:val="24"/>
                <w:szCs w:val="24"/>
              </w:rPr>
            </w:pPr>
            <w:r w:rsidRPr="00BC0CC4">
              <w:rPr>
                <w:rFonts w:ascii="Times New Roman" w:eastAsia="Times New Roman" w:hAnsi="Times New Roman"/>
                <w:sz w:val="23"/>
                <w:szCs w:val="23"/>
              </w:rPr>
              <w:t>Pretendentam, sagatavojot piedāvājumu, jāparedz visi darbi un materiāli, kas nepieciešami pilnīgai un funkcionējošai sporta laukuma izbūvei</w:t>
            </w:r>
            <w:r w:rsidR="001C4A70" w:rsidRPr="00963B3B">
              <w:rPr>
                <w:rFonts w:ascii="Times New Roman" w:eastAsia="Times New Roman" w:hAnsi="Times New Roman"/>
                <w:sz w:val="23"/>
                <w:szCs w:val="23"/>
              </w:rPr>
              <w:t xml:space="preserve"> </w:t>
            </w:r>
          </w:p>
          <w:p w14:paraId="39C3D3BB" w14:textId="56F0B3C2" w:rsidR="006A24E4" w:rsidRPr="0050606E" w:rsidRDefault="006A24E4" w:rsidP="0050606E">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2.3. </w:t>
            </w:r>
            <w:r w:rsidR="00F25ED3" w:rsidRPr="00814E2B">
              <w:rPr>
                <w:rFonts w:ascii="Times New Roman" w:eastAsia="Times New Roman" w:hAnsi="Times New Roman"/>
                <w:bCs/>
                <w:sz w:val="24"/>
                <w:szCs w:val="24"/>
              </w:rPr>
              <w:t>Cietā seguma</w:t>
            </w:r>
            <w:r w:rsidRPr="00814E2B">
              <w:rPr>
                <w:rFonts w:ascii="Times New Roman" w:eastAsia="Times New Roman" w:hAnsi="Times New Roman"/>
                <w:bCs/>
                <w:sz w:val="24"/>
                <w:szCs w:val="24"/>
              </w:rPr>
              <w:t xml:space="preserve"> platība</w:t>
            </w:r>
            <w:r w:rsidR="00BC0CC4" w:rsidRPr="00814E2B">
              <w:rPr>
                <w:rFonts w:ascii="Times New Roman" w:eastAsia="Times New Roman" w:hAnsi="Times New Roman"/>
                <w:bCs/>
                <w:sz w:val="24"/>
                <w:szCs w:val="24"/>
              </w:rPr>
              <w:t xml:space="preserve"> </w:t>
            </w:r>
            <w:proofErr w:type="spellStart"/>
            <w:r w:rsidR="00BC0CC4" w:rsidRPr="00814E2B">
              <w:rPr>
                <w:rFonts w:ascii="Times New Roman" w:eastAsia="Times New Roman" w:hAnsi="Times New Roman"/>
                <w:bCs/>
                <w:sz w:val="24"/>
                <w:szCs w:val="24"/>
              </w:rPr>
              <w:t>multifunkcionālajam</w:t>
            </w:r>
            <w:proofErr w:type="spellEnd"/>
            <w:r w:rsidR="00BC0CC4" w:rsidRPr="00814E2B">
              <w:rPr>
                <w:rFonts w:ascii="Times New Roman" w:eastAsia="Times New Roman" w:hAnsi="Times New Roman"/>
                <w:bCs/>
                <w:sz w:val="24"/>
                <w:szCs w:val="24"/>
              </w:rPr>
              <w:t xml:space="preserve"> sporta laukumam</w:t>
            </w:r>
            <w:r w:rsidRPr="00814E2B">
              <w:rPr>
                <w:rFonts w:ascii="Times New Roman" w:eastAsia="Times New Roman" w:hAnsi="Times New Roman"/>
                <w:bCs/>
                <w:sz w:val="24"/>
                <w:szCs w:val="24"/>
              </w:rPr>
              <w:t xml:space="preserve"> plānota aptuveni 150m2</w:t>
            </w:r>
            <w:r w:rsidR="00BC0CC4" w:rsidRPr="00814E2B">
              <w:rPr>
                <w:rFonts w:ascii="Times New Roman" w:eastAsia="Times New Roman" w:hAnsi="Times New Roman"/>
                <w:bCs/>
                <w:sz w:val="24"/>
                <w:szCs w:val="24"/>
              </w:rPr>
              <w:t xml:space="preserve">. No minētās </w:t>
            </w:r>
            <w:r w:rsidRPr="00814E2B">
              <w:rPr>
                <w:rFonts w:ascii="Times New Roman" w:eastAsia="Times New Roman" w:hAnsi="Times New Roman"/>
                <w:bCs/>
                <w:sz w:val="24"/>
                <w:szCs w:val="24"/>
              </w:rPr>
              <w:t>platība</w:t>
            </w:r>
            <w:r w:rsidR="00BC0CC4" w:rsidRPr="00814E2B">
              <w:rPr>
                <w:rFonts w:ascii="Times New Roman" w:eastAsia="Times New Roman" w:hAnsi="Times New Roman"/>
                <w:bCs/>
                <w:sz w:val="24"/>
                <w:szCs w:val="24"/>
              </w:rPr>
              <w:t>s</w:t>
            </w:r>
            <w:r w:rsidRPr="00814E2B">
              <w:rPr>
                <w:rFonts w:ascii="Times New Roman" w:eastAsia="Times New Roman" w:hAnsi="Times New Roman"/>
                <w:bCs/>
                <w:sz w:val="24"/>
                <w:szCs w:val="24"/>
              </w:rPr>
              <w:t xml:space="preserve"> aptuveni 108m2</w:t>
            </w:r>
            <w:r w:rsidR="00BC0CC4" w:rsidRPr="00814E2B">
              <w:rPr>
                <w:rFonts w:ascii="Times New Roman" w:eastAsia="Times New Roman" w:hAnsi="Times New Roman"/>
                <w:bCs/>
                <w:sz w:val="24"/>
                <w:szCs w:val="24"/>
              </w:rPr>
              <w:t xml:space="preserve"> paredzēta sporta iekārtas zonai, kurā uz </w:t>
            </w:r>
            <w:r w:rsidR="00F25ED3" w:rsidRPr="00814E2B">
              <w:rPr>
                <w:rFonts w:ascii="Times New Roman" w:eastAsia="Times New Roman" w:hAnsi="Times New Roman"/>
                <w:bCs/>
                <w:sz w:val="24"/>
                <w:szCs w:val="24"/>
              </w:rPr>
              <w:t>cietā seguma</w:t>
            </w:r>
            <w:r w:rsidR="00BC0CC4" w:rsidRPr="00814E2B">
              <w:rPr>
                <w:rFonts w:ascii="Times New Roman" w:eastAsia="Times New Roman" w:hAnsi="Times New Roman"/>
                <w:bCs/>
                <w:sz w:val="24"/>
                <w:szCs w:val="24"/>
              </w:rPr>
              <w:t xml:space="preserve"> pamatnes tiek ieklāts </w:t>
            </w:r>
            <w:r w:rsidRPr="00814E2B">
              <w:rPr>
                <w:rFonts w:ascii="Times New Roman" w:eastAsia="Times New Roman" w:hAnsi="Times New Roman"/>
                <w:bCs/>
                <w:sz w:val="24"/>
                <w:szCs w:val="24"/>
              </w:rPr>
              <w:t xml:space="preserve"> kompozītmateriāla segums. Ap sporta </w:t>
            </w:r>
            <w:r w:rsidR="009E19E5" w:rsidRPr="00814E2B">
              <w:rPr>
                <w:rFonts w:ascii="Times New Roman" w:eastAsia="Times New Roman" w:hAnsi="Times New Roman"/>
                <w:bCs/>
                <w:sz w:val="24"/>
                <w:szCs w:val="24"/>
              </w:rPr>
              <w:t>iekārtu</w:t>
            </w:r>
            <w:r w:rsidRPr="00814E2B">
              <w:rPr>
                <w:rFonts w:ascii="Times New Roman" w:eastAsia="Times New Roman" w:hAnsi="Times New Roman"/>
                <w:bCs/>
                <w:sz w:val="24"/>
                <w:szCs w:val="24"/>
              </w:rPr>
              <w:t xml:space="preserve"> </w:t>
            </w:r>
            <w:r w:rsidR="00BC0CC4" w:rsidRPr="00814E2B">
              <w:rPr>
                <w:rFonts w:ascii="Times New Roman" w:eastAsia="Times New Roman" w:hAnsi="Times New Roman"/>
                <w:bCs/>
                <w:sz w:val="24"/>
                <w:szCs w:val="24"/>
              </w:rPr>
              <w:t>paredzēts</w:t>
            </w:r>
            <w:r w:rsidRPr="00814E2B">
              <w:rPr>
                <w:rFonts w:ascii="Times New Roman" w:eastAsia="Times New Roman" w:hAnsi="Times New Roman"/>
                <w:bCs/>
                <w:sz w:val="24"/>
                <w:szCs w:val="24"/>
              </w:rPr>
              <w:t xml:space="preserve"> </w:t>
            </w:r>
            <w:r w:rsidR="009E19E5" w:rsidRPr="00814E2B">
              <w:rPr>
                <w:rFonts w:ascii="Times New Roman" w:eastAsia="Times New Roman" w:hAnsi="Times New Roman"/>
                <w:bCs/>
                <w:sz w:val="24"/>
                <w:szCs w:val="24"/>
              </w:rPr>
              <w:t>atstāt aptuveni 1</w:t>
            </w:r>
            <w:r w:rsidR="00BC0CC4" w:rsidRPr="00814E2B">
              <w:rPr>
                <w:rFonts w:ascii="Times New Roman" w:eastAsia="Times New Roman" w:hAnsi="Times New Roman"/>
                <w:bCs/>
                <w:sz w:val="24"/>
                <w:szCs w:val="24"/>
              </w:rPr>
              <w:t>,0</w:t>
            </w:r>
            <w:r w:rsidR="009E19E5" w:rsidRPr="00814E2B">
              <w:rPr>
                <w:rFonts w:ascii="Times New Roman" w:eastAsia="Times New Roman" w:hAnsi="Times New Roman"/>
                <w:bCs/>
                <w:sz w:val="24"/>
                <w:szCs w:val="24"/>
              </w:rPr>
              <w:t xml:space="preserve">m platu </w:t>
            </w:r>
            <w:r w:rsidR="00F25ED3" w:rsidRPr="00814E2B">
              <w:rPr>
                <w:rFonts w:ascii="Times New Roman" w:eastAsia="Times New Roman" w:hAnsi="Times New Roman"/>
                <w:bCs/>
                <w:sz w:val="24"/>
                <w:szCs w:val="24"/>
              </w:rPr>
              <w:t>cietā seguma</w:t>
            </w:r>
            <w:r w:rsidR="009E19E5" w:rsidRPr="00814E2B">
              <w:rPr>
                <w:rFonts w:ascii="Times New Roman" w:eastAsia="Times New Roman" w:hAnsi="Times New Roman"/>
                <w:bCs/>
                <w:sz w:val="24"/>
                <w:szCs w:val="24"/>
              </w:rPr>
              <w:t xml:space="preserve"> joslu </w:t>
            </w:r>
            <w:r w:rsidR="009E19E5">
              <w:rPr>
                <w:rFonts w:ascii="Times New Roman" w:eastAsia="Times New Roman" w:hAnsi="Times New Roman"/>
                <w:bCs/>
                <w:sz w:val="24"/>
                <w:szCs w:val="24"/>
              </w:rPr>
              <w:t xml:space="preserve">bez kompozītmateriāla seguma, </w:t>
            </w:r>
            <w:r w:rsidR="00BC0CC4">
              <w:rPr>
                <w:rFonts w:ascii="Times New Roman" w:eastAsia="Times New Roman" w:hAnsi="Times New Roman"/>
                <w:bCs/>
                <w:sz w:val="24"/>
                <w:szCs w:val="24"/>
              </w:rPr>
              <w:t xml:space="preserve">kas nepieciešama </w:t>
            </w:r>
            <w:r w:rsidR="009E19E5">
              <w:rPr>
                <w:rFonts w:ascii="Times New Roman" w:eastAsia="Times New Roman" w:hAnsi="Times New Roman"/>
                <w:bCs/>
                <w:sz w:val="24"/>
                <w:szCs w:val="24"/>
              </w:rPr>
              <w:t xml:space="preserve">sporta iekārtas </w:t>
            </w:r>
            <w:r w:rsidR="00BC0CC4">
              <w:rPr>
                <w:rFonts w:ascii="Times New Roman" w:eastAsia="Times New Roman" w:hAnsi="Times New Roman"/>
                <w:bCs/>
                <w:sz w:val="24"/>
                <w:szCs w:val="24"/>
              </w:rPr>
              <w:t xml:space="preserve">apkalpošanas, </w:t>
            </w:r>
            <w:r w:rsidR="009E19E5">
              <w:rPr>
                <w:rFonts w:ascii="Times New Roman" w:eastAsia="Times New Roman" w:hAnsi="Times New Roman"/>
                <w:bCs/>
                <w:sz w:val="24"/>
                <w:szCs w:val="24"/>
              </w:rPr>
              <w:t xml:space="preserve">uzturēšanas </w:t>
            </w:r>
            <w:r w:rsidR="00BC0CC4">
              <w:rPr>
                <w:rFonts w:ascii="Times New Roman" w:eastAsia="Times New Roman" w:hAnsi="Times New Roman"/>
                <w:bCs/>
                <w:sz w:val="24"/>
                <w:szCs w:val="24"/>
              </w:rPr>
              <w:t xml:space="preserve"> un ekspluatācijas </w:t>
            </w:r>
            <w:r w:rsidR="009E19E5">
              <w:rPr>
                <w:rFonts w:ascii="Times New Roman" w:eastAsia="Times New Roman" w:hAnsi="Times New Roman"/>
                <w:bCs/>
                <w:sz w:val="24"/>
                <w:szCs w:val="24"/>
              </w:rPr>
              <w:t xml:space="preserve">vajadzībām. </w:t>
            </w:r>
          </w:p>
        </w:tc>
        <w:tc>
          <w:tcPr>
            <w:tcW w:w="4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7ADC" w14:textId="74781A0D" w:rsidR="001C4A70" w:rsidRPr="001C4A70" w:rsidRDefault="00842ED4" w:rsidP="00E84B3D">
            <w:pPr>
              <w:spacing w:after="0" w:line="240" w:lineRule="auto"/>
              <w:jc w:val="center"/>
              <w:rPr>
                <w:rFonts w:ascii="Times New Roman" w:eastAsia="Times New Roman" w:hAnsi="Times New Roman"/>
                <w:noProof/>
                <w:sz w:val="20"/>
                <w:szCs w:val="20"/>
                <w:lang w:eastAsia="lv-LV"/>
              </w:rPr>
            </w:pPr>
            <w:r>
              <w:rPr>
                <w:rFonts w:ascii="Times New Roman" w:eastAsia="Times New Roman" w:hAnsi="Times New Roman"/>
                <w:noProof/>
                <w:sz w:val="20"/>
                <w:szCs w:val="20"/>
                <w:lang w:eastAsia="lv-LV"/>
              </w:rPr>
              <w:drawing>
                <wp:inline distT="0" distB="0" distL="0" distR="0" wp14:anchorId="3E8C6034" wp14:editId="62659D07">
                  <wp:extent cx="2457450" cy="1258857"/>
                  <wp:effectExtent l="0" t="0" r="0" b="0"/>
                  <wp:docPr id="1820949237" name="Picture 3" descr="A red and white surfac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49237" name="Picture 3" descr="A red and white surface with white lin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480319" cy="1270572"/>
                          </a:xfrm>
                          <a:prstGeom prst="rect">
                            <a:avLst/>
                          </a:prstGeom>
                        </pic:spPr>
                      </pic:pic>
                    </a:graphicData>
                  </a:graphic>
                </wp:inline>
              </w:drawing>
            </w:r>
          </w:p>
        </w:tc>
      </w:tr>
    </w:tbl>
    <w:p w14:paraId="4DE6F011" w14:textId="77777777" w:rsidR="001C4A70" w:rsidRPr="001C4A70" w:rsidRDefault="001C4A70" w:rsidP="001C4A70">
      <w:pPr>
        <w:spacing w:after="0" w:line="240" w:lineRule="auto"/>
        <w:rPr>
          <w:rFonts w:ascii="Times New Roman" w:eastAsia="Times New Roman" w:hAnsi="Times New Roman"/>
          <w:b/>
          <w:sz w:val="24"/>
          <w:szCs w:val="24"/>
        </w:rPr>
      </w:pPr>
    </w:p>
    <w:p w14:paraId="2F949425" w14:textId="77777777" w:rsidR="001C4A70" w:rsidRPr="00CE76CE" w:rsidRDefault="001C4A70" w:rsidP="009B1E7A">
      <w:pPr>
        <w:pStyle w:val="ListParagraph"/>
        <w:numPr>
          <w:ilvl w:val="0"/>
          <w:numId w:val="4"/>
        </w:numPr>
        <w:spacing w:after="120" w:line="240" w:lineRule="auto"/>
        <w:ind w:left="1077"/>
        <w:jc w:val="center"/>
        <w:rPr>
          <w:rFonts w:ascii="Times New Roman" w:eastAsia="Times New Roman" w:hAnsi="Times New Roman"/>
          <w:b/>
          <w:sz w:val="23"/>
          <w:szCs w:val="23"/>
        </w:rPr>
      </w:pPr>
      <w:r w:rsidRPr="00CE76CE">
        <w:rPr>
          <w:rFonts w:ascii="Times New Roman" w:eastAsia="Times New Roman" w:hAnsi="Times New Roman"/>
          <w:b/>
          <w:sz w:val="23"/>
          <w:szCs w:val="23"/>
        </w:rPr>
        <w:t>Garantijas prasības:</w:t>
      </w:r>
    </w:p>
    <w:p w14:paraId="47B372C5" w14:textId="77777777" w:rsidR="006B1EFE" w:rsidRDefault="001C4A70" w:rsidP="006B1EFE">
      <w:pPr>
        <w:spacing w:after="120" w:line="240" w:lineRule="auto"/>
        <w:ind w:left="-284" w:firstLine="709"/>
        <w:jc w:val="both"/>
        <w:rPr>
          <w:rFonts w:ascii="Times New Roman" w:eastAsia="Times New Roman" w:hAnsi="Times New Roman"/>
          <w:sz w:val="23"/>
          <w:szCs w:val="23"/>
        </w:rPr>
      </w:pPr>
      <w:r w:rsidRPr="00CE76CE">
        <w:rPr>
          <w:rFonts w:ascii="Times New Roman" w:eastAsia="Times New Roman" w:hAnsi="Times New Roman"/>
          <w:sz w:val="23"/>
          <w:szCs w:val="23"/>
        </w:rPr>
        <w:t xml:space="preserve">Izpildītājs garantē veiktā darba materiālu un iekārtu kvalitāti un novērš </w:t>
      </w:r>
      <w:r w:rsidR="00AC4FB5" w:rsidRPr="00CE76CE">
        <w:rPr>
          <w:rFonts w:ascii="Times New Roman" w:eastAsia="Times New Roman" w:hAnsi="Times New Roman"/>
          <w:sz w:val="23"/>
          <w:szCs w:val="23"/>
        </w:rPr>
        <w:t xml:space="preserve">par saviem līdzekļiem </w:t>
      </w:r>
      <w:r w:rsidRPr="00CE76CE">
        <w:rPr>
          <w:rFonts w:ascii="Times New Roman" w:eastAsia="Times New Roman" w:hAnsi="Times New Roman"/>
          <w:sz w:val="23"/>
          <w:szCs w:val="23"/>
        </w:rPr>
        <w:t xml:space="preserve">garantijas laikā radušos defektus vai neatbilstības saskaņā ar šādiem nosacījumiem: </w:t>
      </w:r>
    </w:p>
    <w:p w14:paraId="4C251E26" w14:textId="0A24667B" w:rsidR="00BD6C84" w:rsidRDefault="001C4A70" w:rsidP="00BD6C84">
      <w:pPr>
        <w:spacing w:after="120" w:line="240" w:lineRule="auto"/>
        <w:ind w:left="-284" w:firstLine="709"/>
        <w:jc w:val="both"/>
        <w:rPr>
          <w:rFonts w:ascii="Times New Roman" w:eastAsia="Times New Roman" w:hAnsi="Times New Roman"/>
          <w:sz w:val="23"/>
          <w:szCs w:val="23"/>
        </w:rPr>
      </w:pPr>
      <w:r w:rsidRPr="00CE76CE">
        <w:rPr>
          <w:rFonts w:ascii="Times New Roman" w:eastAsia="Times New Roman" w:hAnsi="Times New Roman"/>
          <w:sz w:val="23"/>
          <w:szCs w:val="23"/>
        </w:rPr>
        <w:t xml:space="preserve">Pēc </w:t>
      </w:r>
      <w:r w:rsidR="00D221EE" w:rsidRPr="00CE76CE">
        <w:rPr>
          <w:rFonts w:ascii="Times New Roman" w:eastAsia="Times New Roman" w:hAnsi="Times New Roman"/>
          <w:sz w:val="23"/>
          <w:szCs w:val="23"/>
        </w:rPr>
        <w:t xml:space="preserve">visu būvdarbu pabeigšanas </w:t>
      </w:r>
      <w:r w:rsidR="00D221EE" w:rsidRPr="00FD49C6">
        <w:rPr>
          <w:rFonts w:ascii="Times New Roman" w:eastAsia="Times New Roman" w:hAnsi="Times New Roman"/>
          <w:sz w:val="23"/>
          <w:szCs w:val="23"/>
        </w:rPr>
        <w:t xml:space="preserve">(t.sk. </w:t>
      </w:r>
      <w:proofErr w:type="spellStart"/>
      <w:r w:rsidR="00FD49C6" w:rsidRPr="00FD49C6">
        <w:rPr>
          <w:rFonts w:ascii="Times New Roman" w:eastAsia="Times New Roman" w:hAnsi="Times New Roman"/>
          <w:sz w:val="23"/>
          <w:szCs w:val="23"/>
        </w:rPr>
        <w:t>I</w:t>
      </w:r>
      <w:r w:rsidR="00D221EE" w:rsidRPr="00FD49C6">
        <w:rPr>
          <w:rFonts w:ascii="Times New Roman" w:eastAsia="Times New Roman" w:hAnsi="Times New Roman"/>
          <w:sz w:val="23"/>
          <w:szCs w:val="23"/>
        </w:rPr>
        <w:t>zpild</w:t>
      </w:r>
      <w:r w:rsidR="00556C25" w:rsidRPr="00FD49C6">
        <w:rPr>
          <w:rFonts w:ascii="Times New Roman" w:eastAsia="Times New Roman" w:hAnsi="Times New Roman"/>
          <w:sz w:val="23"/>
          <w:szCs w:val="23"/>
        </w:rPr>
        <w:t>d</w:t>
      </w:r>
      <w:r w:rsidR="00D221EE" w:rsidRPr="00FD49C6">
        <w:rPr>
          <w:rFonts w:ascii="Times New Roman" w:eastAsia="Times New Roman" w:hAnsi="Times New Roman"/>
          <w:sz w:val="23"/>
          <w:szCs w:val="23"/>
        </w:rPr>
        <w:t>okumentācijas</w:t>
      </w:r>
      <w:proofErr w:type="spellEnd"/>
      <w:r w:rsidR="00D221EE" w:rsidRPr="00FD49C6">
        <w:rPr>
          <w:rFonts w:ascii="Times New Roman" w:eastAsia="Times New Roman" w:hAnsi="Times New Roman"/>
          <w:sz w:val="23"/>
          <w:szCs w:val="23"/>
        </w:rPr>
        <w:t xml:space="preserve"> sagatavošana un digitālais uzmērījums)</w:t>
      </w:r>
      <w:r w:rsidR="00362969" w:rsidRPr="00FD49C6">
        <w:rPr>
          <w:rFonts w:ascii="Times New Roman" w:eastAsia="Times New Roman" w:hAnsi="Times New Roman"/>
          <w:sz w:val="23"/>
          <w:szCs w:val="23"/>
        </w:rPr>
        <w:t xml:space="preserve"> un</w:t>
      </w:r>
      <w:r w:rsidR="00FA3429" w:rsidRPr="00FD49C6">
        <w:rPr>
          <w:rFonts w:ascii="Times New Roman" w:eastAsia="Times New Roman" w:hAnsi="Times New Roman"/>
          <w:sz w:val="23"/>
          <w:szCs w:val="23"/>
        </w:rPr>
        <w:t xml:space="preserve"> </w:t>
      </w:r>
      <w:r w:rsidR="003F24D1" w:rsidRPr="00FD49C6">
        <w:rPr>
          <w:rFonts w:ascii="Times New Roman" w:eastAsia="Times New Roman" w:hAnsi="Times New Roman"/>
          <w:sz w:val="23"/>
          <w:szCs w:val="23"/>
        </w:rPr>
        <w:t xml:space="preserve">Darba pieņemšanas – nodošanas </w:t>
      </w:r>
      <w:r w:rsidR="003F24D1" w:rsidRPr="003F24D1">
        <w:rPr>
          <w:rFonts w:ascii="Times New Roman" w:eastAsia="Times New Roman" w:hAnsi="Times New Roman"/>
          <w:sz w:val="23"/>
          <w:szCs w:val="23"/>
        </w:rPr>
        <w:t>akt</w:t>
      </w:r>
      <w:r w:rsidR="003F24D1">
        <w:rPr>
          <w:rFonts w:ascii="Times New Roman" w:eastAsia="Times New Roman" w:hAnsi="Times New Roman"/>
          <w:sz w:val="23"/>
          <w:szCs w:val="23"/>
        </w:rPr>
        <w:t>a</w:t>
      </w:r>
      <w:r w:rsidR="00816488">
        <w:rPr>
          <w:rFonts w:ascii="Times New Roman" w:eastAsia="Times New Roman" w:hAnsi="Times New Roman"/>
          <w:sz w:val="23"/>
          <w:szCs w:val="23"/>
        </w:rPr>
        <w:t xml:space="preserve"> abpusējas</w:t>
      </w:r>
      <w:r w:rsidR="003F24D1">
        <w:rPr>
          <w:rFonts w:ascii="Times New Roman" w:eastAsia="Times New Roman" w:hAnsi="Times New Roman"/>
          <w:sz w:val="23"/>
          <w:szCs w:val="23"/>
        </w:rPr>
        <w:t xml:space="preserve"> parakstīšanas,</w:t>
      </w:r>
      <w:r w:rsidR="003F24D1" w:rsidRPr="003F24D1">
        <w:rPr>
          <w:rFonts w:ascii="Times New Roman" w:eastAsia="Times New Roman" w:hAnsi="Times New Roman"/>
          <w:sz w:val="23"/>
          <w:szCs w:val="23"/>
        </w:rPr>
        <w:t xml:space="preserve"> </w:t>
      </w:r>
      <w:r w:rsidR="00C55C13" w:rsidRPr="00CE76CE">
        <w:rPr>
          <w:rFonts w:ascii="Times New Roman" w:eastAsia="Times New Roman" w:hAnsi="Times New Roman"/>
          <w:sz w:val="23"/>
          <w:szCs w:val="23"/>
        </w:rPr>
        <w:t>Izpildītājam</w:t>
      </w:r>
      <w:r w:rsidRPr="00CE76CE">
        <w:rPr>
          <w:rFonts w:ascii="Times New Roman" w:eastAsia="Times New Roman" w:hAnsi="Times New Roman"/>
          <w:sz w:val="23"/>
          <w:szCs w:val="23"/>
        </w:rPr>
        <w:t xml:space="preserve"> jānodrošina garantijas laiks</w:t>
      </w:r>
      <w:r w:rsidR="00C47CDD" w:rsidRPr="00CE76CE">
        <w:rPr>
          <w:rFonts w:ascii="Times New Roman" w:eastAsia="Times New Roman" w:hAnsi="Times New Roman"/>
          <w:sz w:val="23"/>
          <w:szCs w:val="23"/>
        </w:rPr>
        <w:t xml:space="preserve"> ne mazāk kā </w:t>
      </w:r>
      <w:r w:rsidR="00C47CDD" w:rsidRPr="006B1EFE">
        <w:rPr>
          <w:rFonts w:ascii="Times New Roman" w:eastAsia="Times New Roman" w:hAnsi="Times New Roman"/>
          <w:sz w:val="23"/>
          <w:szCs w:val="23"/>
        </w:rPr>
        <w:t xml:space="preserve">60 </w:t>
      </w:r>
      <w:r w:rsidR="00C47CDD" w:rsidRPr="006B1EFE">
        <w:rPr>
          <w:rFonts w:ascii="Times New Roman" w:eastAsia="Times New Roman" w:hAnsi="Times New Roman"/>
          <w:bCs/>
          <w:sz w:val="23"/>
          <w:szCs w:val="23"/>
        </w:rPr>
        <w:t xml:space="preserve">(sešdesmit) </w:t>
      </w:r>
      <w:r w:rsidR="00C47CDD" w:rsidRPr="006B1EFE">
        <w:rPr>
          <w:rFonts w:ascii="Times New Roman" w:eastAsia="Times New Roman" w:hAnsi="Times New Roman"/>
          <w:sz w:val="23"/>
          <w:szCs w:val="23"/>
        </w:rPr>
        <w:t>mēneši</w:t>
      </w:r>
      <w:r w:rsidR="00C47CDD" w:rsidRPr="00CE76CE">
        <w:rPr>
          <w:rFonts w:ascii="Times New Roman" w:eastAsia="Times New Roman" w:hAnsi="Times New Roman"/>
          <w:sz w:val="23"/>
          <w:szCs w:val="23"/>
        </w:rPr>
        <w:t xml:space="preserve"> visiem </w:t>
      </w:r>
      <w:r w:rsidR="001D2DEF" w:rsidRPr="00CE76CE">
        <w:rPr>
          <w:rFonts w:ascii="Times New Roman" w:eastAsia="Times New Roman" w:hAnsi="Times New Roman"/>
          <w:sz w:val="23"/>
          <w:szCs w:val="23"/>
        </w:rPr>
        <w:t xml:space="preserve">izpildītajiem </w:t>
      </w:r>
      <w:r w:rsidR="00D221EE" w:rsidRPr="00CE76CE">
        <w:rPr>
          <w:rFonts w:ascii="Times New Roman" w:eastAsia="Times New Roman" w:hAnsi="Times New Roman"/>
          <w:sz w:val="23"/>
          <w:szCs w:val="23"/>
        </w:rPr>
        <w:t xml:space="preserve">darbiem, </w:t>
      </w:r>
      <w:r w:rsidR="003034FD" w:rsidRPr="00CE76CE">
        <w:rPr>
          <w:rFonts w:ascii="Times New Roman" w:eastAsia="Times New Roman" w:hAnsi="Times New Roman"/>
          <w:sz w:val="23"/>
          <w:szCs w:val="23"/>
        </w:rPr>
        <w:t xml:space="preserve">t.sk. </w:t>
      </w:r>
      <w:r w:rsidR="00057E1E" w:rsidRPr="00CE76CE">
        <w:rPr>
          <w:rFonts w:ascii="Times New Roman" w:eastAsia="Times New Roman" w:hAnsi="Times New Roman"/>
          <w:sz w:val="23"/>
          <w:szCs w:val="23"/>
        </w:rPr>
        <w:t xml:space="preserve">būvdarbiem, </w:t>
      </w:r>
      <w:r w:rsidR="00C47CDD" w:rsidRPr="00CE76CE">
        <w:rPr>
          <w:rFonts w:ascii="Times New Roman" w:eastAsia="Times New Roman" w:hAnsi="Times New Roman"/>
          <w:sz w:val="23"/>
          <w:szCs w:val="23"/>
        </w:rPr>
        <w:t>uzstādītaj</w:t>
      </w:r>
      <w:r w:rsidR="003034FD" w:rsidRPr="00CE76CE">
        <w:rPr>
          <w:rFonts w:ascii="Times New Roman" w:eastAsia="Times New Roman" w:hAnsi="Times New Roman"/>
          <w:sz w:val="23"/>
          <w:szCs w:val="23"/>
        </w:rPr>
        <w:t>ā</w:t>
      </w:r>
      <w:r w:rsidR="00C47CDD" w:rsidRPr="00CE76CE">
        <w:rPr>
          <w:rFonts w:ascii="Times New Roman" w:eastAsia="Times New Roman" w:hAnsi="Times New Roman"/>
          <w:sz w:val="23"/>
          <w:szCs w:val="23"/>
        </w:rPr>
        <w:t xml:space="preserve">m </w:t>
      </w:r>
      <w:r w:rsidR="00603577">
        <w:rPr>
          <w:rFonts w:ascii="Times New Roman" w:eastAsia="Times New Roman" w:hAnsi="Times New Roman"/>
          <w:sz w:val="23"/>
          <w:szCs w:val="23"/>
        </w:rPr>
        <w:t>sporta</w:t>
      </w:r>
      <w:r w:rsidR="00603577" w:rsidRPr="00CE76CE">
        <w:rPr>
          <w:rFonts w:ascii="Times New Roman" w:eastAsia="Times New Roman" w:hAnsi="Times New Roman"/>
          <w:sz w:val="23"/>
          <w:szCs w:val="23"/>
        </w:rPr>
        <w:t xml:space="preserve"> </w:t>
      </w:r>
      <w:r w:rsidR="003034FD" w:rsidRPr="00CE76CE">
        <w:rPr>
          <w:rFonts w:ascii="Times New Roman" w:eastAsia="Times New Roman" w:hAnsi="Times New Roman"/>
          <w:sz w:val="23"/>
          <w:szCs w:val="23"/>
        </w:rPr>
        <w:t xml:space="preserve">iekārtām, ievērojot </w:t>
      </w:r>
      <w:r w:rsidR="001D2DEF" w:rsidRPr="00CE76CE">
        <w:rPr>
          <w:rFonts w:ascii="Times New Roman" w:eastAsia="Times New Roman" w:hAnsi="Times New Roman"/>
          <w:sz w:val="23"/>
          <w:szCs w:val="23"/>
        </w:rPr>
        <w:t xml:space="preserve">arī </w:t>
      </w:r>
      <w:r w:rsidR="003034FD" w:rsidRPr="00CE76CE">
        <w:rPr>
          <w:rFonts w:ascii="Times New Roman" w:eastAsia="Times New Roman" w:hAnsi="Times New Roman"/>
          <w:sz w:val="23"/>
          <w:szCs w:val="23"/>
        </w:rPr>
        <w:t>Tehniskās specifikācijas</w:t>
      </w:r>
      <w:r w:rsidR="00C47CDD" w:rsidRPr="00CE76CE">
        <w:rPr>
          <w:rFonts w:ascii="Times New Roman" w:eastAsia="Times New Roman" w:hAnsi="Times New Roman"/>
          <w:sz w:val="23"/>
          <w:szCs w:val="23"/>
        </w:rPr>
        <w:t>.</w:t>
      </w:r>
    </w:p>
    <w:p w14:paraId="45A043AA" w14:textId="77777777" w:rsidR="00BD6C84" w:rsidRDefault="00BD6C84" w:rsidP="00BD6C84">
      <w:pPr>
        <w:spacing w:after="120" w:line="240" w:lineRule="auto"/>
        <w:ind w:left="-284" w:firstLine="709"/>
        <w:jc w:val="both"/>
        <w:rPr>
          <w:rFonts w:ascii="Times New Roman" w:eastAsia="Times New Roman" w:hAnsi="Times New Roman"/>
          <w:sz w:val="23"/>
          <w:szCs w:val="23"/>
        </w:rPr>
      </w:pPr>
    </w:p>
    <w:p w14:paraId="32FB2285" w14:textId="77777777" w:rsidR="007C4271" w:rsidRDefault="007C4271" w:rsidP="007C4271">
      <w:pPr>
        <w:spacing w:after="0" w:line="240" w:lineRule="auto"/>
        <w:jc w:val="both"/>
        <w:rPr>
          <w:rFonts w:ascii="Times New Roman" w:eastAsia="Times New Roman" w:hAnsi="Times New Roman"/>
        </w:rPr>
      </w:pPr>
      <w:r>
        <w:rPr>
          <w:rFonts w:ascii="Times New Roman" w:eastAsia="Times New Roman" w:hAnsi="Times New Roman"/>
        </w:rPr>
        <w:t xml:space="preserve">Apsaimniekošanas nodaļas vecākā speciāliste </w:t>
      </w:r>
      <w:proofErr w:type="spellStart"/>
      <w:r>
        <w:rPr>
          <w:rFonts w:ascii="Times New Roman" w:eastAsia="Times New Roman" w:hAnsi="Times New Roman"/>
        </w:rPr>
        <w:t>Z.Cukura</w:t>
      </w:r>
      <w:proofErr w:type="spellEnd"/>
    </w:p>
    <w:p w14:paraId="676811E5" w14:textId="4D76FC02" w:rsidR="007C4271" w:rsidRDefault="008774E6" w:rsidP="007C4271">
      <w:pPr>
        <w:spacing w:after="0" w:line="240" w:lineRule="auto"/>
        <w:jc w:val="both"/>
        <w:rPr>
          <w:rFonts w:ascii="Times New Roman" w:eastAsia="Times New Roman" w:hAnsi="Times New Roman"/>
        </w:rPr>
      </w:pPr>
      <w:r>
        <w:rPr>
          <w:rFonts w:ascii="Times New Roman" w:eastAsia="Times New Roman" w:hAnsi="Times New Roman"/>
        </w:rPr>
        <w:t>1</w:t>
      </w:r>
      <w:r w:rsidR="003B6DA1">
        <w:rPr>
          <w:rFonts w:ascii="Times New Roman" w:eastAsia="Times New Roman" w:hAnsi="Times New Roman"/>
        </w:rPr>
        <w:t>1</w:t>
      </w:r>
      <w:r>
        <w:rPr>
          <w:rFonts w:ascii="Times New Roman" w:eastAsia="Times New Roman" w:hAnsi="Times New Roman"/>
        </w:rPr>
        <w:t>.0</w:t>
      </w:r>
      <w:r w:rsidR="003B6DA1">
        <w:rPr>
          <w:rFonts w:ascii="Times New Roman" w:eastAsia="Times New Roman" w:hAnsi="Times New Roman"/>
        </w:rPr>
        <w:t>3</w:t>
      </w:r>
      <w:r>
        <w:rPr>
          <w:rFonts w:ascii="Times New Roman" w:eastAsia="Times New Roman" w:hAnsi="Times New Roman"/>
        </w:rPr>
        <w:t>.2026</w:t>
      </w:r>
      <w:r w:rsidR="007C4271">
        <w:rPr>
          <w:rFonts w:ascii="Times New Roman" w:eastAsia="Times New Roman" w:hAnsi="Times New Roman"/>
        </w:rPr>
        <w:t>.</w:t>
      </w:r>
    </w:p>
    <w:p w14:paraId="356FD69A" w14:textId="77777777" w:rsidR="00680FDE" w:rsidRDefault="00680FDE" w:rsidP="001C4A70">
      <w:pPr>
        <w:tabs>
          <w:tab w:val="left" w:pos="5529"/>
          <w:tab w:val="left" w:pos="6161"/>
          <w:tab w:val="right" w:pos="9780"/>
        </w:tabs>
        <w:spacing w:after="0" w:line="240" w:lineRule="auto"/>
        <w:ind w:left="142" w:right="141"/>
        <w:jc w:val="right"/>
        <w:rPr>
          <w:rFonts w:ascii="Times New Roman" w:eastAsia="Times New Roman" w:hAnsi="Times New Roman"/>
          <w:b/>
          <w:bCs/>
        </w:rPr>
      </w:pPr>
    </w:p>
    <w:p w14:paraId="243FB4AD" w14:textId="38297DFD" w:rsidR="00E34331" w:rsidRDefault="00E34331" w:rsidP="001C4A70">
      <w:pPr>
        <w:tabs>
          <w:tab w:val="left" w:pos="5529"/>
          <w:tab w:val="left" w:pos="6161"/>
          <w:tab w:val="right" w:pos="9780"/>
        </w:tabs>
        <w:spacing w:after="0" w:line="240" w:lineRule="auto"/>
        <w:ind w:left="142" w:right="141"/>
        <w:jc w:val="right"/>
        <w:rPr>
          <w:rFonts w:ascii="Times New Roman" w:eastAsia="Times New Roman" w:hAnsi="Times New Roman"/>
          <w:b/>
          <w:bCs/>
        </w:rPr>
      </w:pPr>
      <w:r w:rsidRPr="00584EE4">
        <w:rPr>
          <w:rFonts w:ascii="Times New Roman" w:eastAsia="Times New Roman" w:hAnsi="Times New Roman"/>
          <w:b/>
          <w:bCs/>
        </w:rPr>
        <w:lastRenderedPageBreak/>
        <w:t>2</w:t>
      </w:r>
      <w:r>
        <w:rPr>
          <w:rFonts w:ascii="Times New Roman" w:eastAsia="Times New Roman" w:hAnsi="Times New Roman"/>
          <w:b/>
          <w:bCs/>
        </w:rPr>
        <w:t>.</w:t>
      </w:r>
      <w:r w:rsidRPr="00584EE4">
        <w:rPr>
          <w:rFonts w:ascii="Times New Roman" w:eastAsia="Times New Roman" w:hAnsi="Times New Roman"/>
          <w:b/>
          <w:bCs/>
        </w:rPr>
        <w:t xml:space="preserve">pielikums </w:t>
      </w:r>
    </w:p>
    <w:p w14:paraId="7B620BFE" w14:textId="19EF0B7F" w:rsidR="00584EE4" w:rsidRPr="00584EE4" w:rsidRDefault="00454DED" w:rsidP="001C4A70">
      <w:pPr>
        <w:tabs>
          <w:tab w:val="left" w:pos="5529"/>
          <w:tab w:val="left" w:pos="6161"/>
          <w:tab w:val="right" w:pos="9780"/>
        </w:tabs>
        <w:spacing w:after="0" w:line="240" w:lineRule="auto"/>
        <w:ind w:left="142" w:right="141"/>
        <w:jc w:val="right"/>
        <w:rPr>
          <w:rFonts w:ascii="Times New Roman" w:eastAsia="Times New Roman" w:hAnsi="Times New Roman"/>
          <w:b/>
          <w:bCs/>
        </w:rPr>
      </w:pPr>
      <w:r>
        <w:rPr>
          <w:rFonts w:ascii="Times New Roman" w:eastAsia="Times New Roman" w:hAnsi="Times New Roman"/>
          <w:b/>
          <w:bCs/>
        </w:rPr>
        <w:t>2</w:t>
      </w:r>
      <w:r w:rsidR="004D7A24">
        <w:rPr>
          <w:rFonts w:ascii="Times New Roman" w:eastAsia="Times New Roman" w:hAnsi="Times New Roman"/>
          <w:b/>
          <w:bCs/>
        </w:rPr>
        <w:t>.pielikumam “</w:t>
      </w:r>
      <w:r w:rsidR="001C4A70" w:rsidRPr="00584EE4">
        <w:rPr>
          <w:rFonts w:ascii="Times New Roman" w:eastAsia="Times New Roman" w:hAnsi="Times New Roman"/>
          <w:b/>
          <w:bCs/>
        </w:rPr>
        <w:t>Tehnisk</w:t>
      </w:r>
      <w:r w:rsidR="004D7A24">
        <w:rPr>
          <w:rFonts w:ascii="Times New Roman" w:eastAsia="Times New Roman" w:hAnsi="Times New Roman"/>
          <w:b/>
          <w:bCs/>
        </w:rPr>
        <w:t>ās</w:t>
      </w:r>
      <w:r w:rsidR="001C4A70" w:rsidRPr="00584EE4">
        <w:rPr>
          <w:rFonts w:ascii="Times New Roman" w:eastAsia="Times New Roman" w:hAnsi="Times New Roman"/>
          <w:b/>
          <w:bCs/>
        </w:rPr>
        <w:t xml:space="preserve"> specifikācij</w:t>
      </w:r>
      <w:r w:rsidR="004D7A24">
        <w:rPr>
          <w:rFonts w:ascii="Times New Roman" w:eastAsia="Times New Roman" w:hAnsi="Times New Roman"/>
          <w:b/>
          <w:bCs/>
        </w:rPr>
        <w:t>as”</w:t>
      </w:r>
      <w:r w:rsidR="001C4A70" w:rsidRPr="00584EE4">
        <w:rPr>
          <w:rFonts w:ascii="Times New Roman" w:eastAsia="Times New Roman" w:hAnsi="Times New Roman"/>
          <w:b/>
          <w:bCs/>
        </w:rPr>
        <w:t xml:space="preserve"> </w:t>
      </w:r>
      <w:r w:rsidR="00584EE4" w:rsidRPr="00584EE4">
        <w:rPr>
          <w:rFonts w:ascii="Times New Roman" w:eastAsia="Times New Roman" w:hAnsi="Times New Roman"/>
          <w:b/>
          <w:bCs/>
        </w:rPr>
        <w:t xml:space="preserve"> </w:t>
      </w:r>
    </w:p>
    <w:p w14:paraId="1F575B22" w14:textId="77777777" w:rsidR="00F260ED" w:rsidRDefault="00F260ED" w:rsidP="00F260ED">
      <w:pPr>
        <w:spacing w:after="0" w:line="276" w:lineRule="auto"/>
        <w:jc w:val="center"/>
        <w:rPr>
          <w:rFonts w:ascii="Times New Roman" w:eastAsia="Times New Roman" w:hAnsi="Times New Roman"/>
          <w:b/>
        </w:rPr>
      </w:pPr>
    </w:p>
    <w:p w14:paraId="3B1355CC" w14:textId="01331272" w:rsidR="00F260ED" w:rsidRPr="001C4A70" w:rsidRDefault="00F260ED" w:rsidP="00F260ED">
      <w:pPr>
        <w:spacing w:after="0" w:line="276" w:lineRule="auto"/>
        <w:jc w:val="center"/>
        <w:rPr>
          <w:rFonts w:ascii="Times New Roman" w:eastAsia="Times New Roman" w:hAnsi="Times New Roman"/>
          <w:b/>
        </w:rPr>
      </w:pPr>
      <w:r w:rsidRPr="001C4A70">
        <w:rPr>
          <w:rFonts w:ascii="Times New Roman" w:eastAsia="Times New Roman" w:hAnsi="Times New Roman"/>
          <w:b/>
        </w:rPr>
        <w:t>Projektējamās teritorijas shēma</w:t>
      </w:r>
    </w:p>
    <w:p w14:paraId="6FCF50D8" w14:textId="08066B63" w:rsidR="00F260ED" w:rsidRDefault="00F260ED" w:rsidP="00F260ED">
      <w:pPr>
        <w:spacing w:after="0" w:line="276" w:lineRule="auto"/>
        <w:jc w:val="center"/>
        <w:rPr>
          <w:rFonts w:ascii="Times New Roman" w:eastAsia="Times New Roman" w:hAnsi="Times New Roman"/>
          <w:i/>
        </w:rPr>
      </w:pPr>
      <w:r w:rsidRPr="001C4A70">
        <w:rPr>
          <w:rFonts w:ascii="Times New Roman" w:eastAsia="Times New Roman" w:hAnsi="Times New Roman"/>
          <w:i/>
        </w:rPr>
        <w:t>(informatīvs materiāls)</w:t>
      </w:r>
    </w:p>
    <w:p w14:paraId="79526032" w14:textId="77777777" w:rsidR="0067711D" w:rsidRPr="001C4A70" w:rsidRDefault="0067711D" w:rsidP="00F260ED">
      <w:pPr>
        <w:spacing w:after="0" w:line="276" w:lineRule="auto"/>
        <w:jc w:val="center"/>
        <w:rPr>
          <w:rFonts w:ascii="Times New Roman" w:eastAsia="Times New Roman" w:hAnsi="Times New Roman"/>
          <w:i/>
        </w:rPr>
      </w:pPr>
    </w:p>
    <w:p w14:paraId="54810FB8" w14:textId="35B0C11B" w:rsidR="00F260ED" w:rsidRDefault="00320DC3" w:rsidP="001506C9">
      <w:pPr>
        <w:jc w:val="center"/>
        <w:rPr>
          <w:rFonts w:ascii="Times New Roman" w:eastAsia="Times New Roman" w:hAnsi="Times New Roman"/>
        </w:rPr>
      </w:pPr>
      <w:r w:rsidRPr="00320DC3">
        <w:rPr>
          <w:rFonts w:ascii="Times New Roman" w:eastAsia="Times New Roman" w:hAnsi="Times New Roman"/>
          <w:noProof/>
        </w:rPr>
        <w:drawing>
          <wp:inline distT="0" distB="0" distL="0" distR="0" wp14:anchorId="58ED0AE3" wp14:editId="7847BB72">
            <wp:extent cx="5760085" cy="4451350"/>
            <wp:effectExtent l="0" t="0" r="0" b="6350"/>
            <wp:docPr id="761079496" name="Picture 1" descr="A aerial view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79496" name="Picture 1" descr="A aerial view of a neighborhood&#10;&#10;AI-generated content may be incorrect."/>
                    <pic:cNvPicPr/>
                  </pic:nvPicPr>
                  <pic:blipFill>
                    <a:blip r:embed="rId10"/>
                    <a:stretch>
                      <a:fillRect/>
                    </a:stretch>
                  </pic:blipFill>
                  <pic:spPr>
                    <a:xfrm>
                      <a:off x="0" y="0"/>
                      <a:ext cx="5760085" cy="4451350"/>
                    </a:xfrm>
                    <a:prstGeom prst="rect">
                      <a:avLst/>
                    </a:prstGeom>
                  </pic:spPr>
                </pic:pic>
              </a:graphicData>
            </a:graphic>
          </wp:inline>
        </w:drawing>
      </w:r>
      <w:r w:rsidR="00BD7B71">
        <w:rPr>
          <w:noProof/>
          <w:lang w:eastAsia="lv-LV"/>
        </w:rPr>
        <mc:AlternateContent>
          <mc:Choice Requires="wpg">
            <w:drawing>
              <wp:anchor distT="0" distB="0" distL="114300" distR="114300" simplePos="0" relativeHeight="251669504" behindDoc="0" locked="0" layoutInCell="1" allowOverlap="1" wp14:anchorId="7AD733C5" wp14:editId="1D57F775">
                <wp:simplePos x="0" y="0"/>
                <wp:positionH relativeFrom="column">
                  <wp:posOffset>1780296</wp:posOffset>
                </wp:positionH>
                <wp:positionV relativeFrom="paragraph">
                  <wp:posOffset>4847737</wp:posOffset>
                </wp:positionV>
                <wp:extent cx="2289908" cy="327513"/>
                <wp:effectExtent l="0" t="0" r="0" b="0"/>
                <wp:wrapNone/>
                <wp:docPr id="182013397" name="Group 12"/>
                <wp:cNvGraphicFramePr/>
                <a:graphic xmlns:a="http://schemas.openxmlformats.org/drawingml/2006/main">
                  <a:graphicData uri="http://schemas.microsoft.com/office/word/2010/wordprocessingGroup">
                    <wpg:wgp>
                      <wpg:cNvGrpSpPr/>
                      <wpg:grpSpPr>
                        <a:xfrm>
                          <a:off x="0" y="0"/>
                          <a:ext cx="2289908" cy="327513"/>
                          <a:chOff x="0" y="0"/>
                          <a:chExt cx="2289908" cy="327513"/>
                        </a:xfrm>
                      </wpg:grpSpPr>
                      <wps:wsp>
                        <wps:cNvPr id="308153386" name="Oval 10"/>
                        <wps:cNvSpPr/>
                        <wps:spPr>
                          <a:xfrm>
                            <a:off x="0" y="0"/>
                            <a:ext cx="312323" cy="273539"/>
                          </a:xfrm>
                          <a:prstGeom prst="ellipse">
                            <a:avLst/>
                          </a:prstGeom>
                          <a:solidFill>
                            <a:srgbClr val="FFFF00"/>
                          </a:solidFill>
                          <a:ln>
                            <a:solidFill>
                              <a:srgbClr val="FFFF0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898474" name="Text Box 11"/>
                        <wps:cNvSpPr txBox="1"/>
                        <wps:spPr>
                          <a:xfrm>
                            <a:off x="687754" y="0"/>
                            <a:ext cx="1602154" cy="327513"/>
                          </a:xfrm>
                          <a:prstGeom prst="rect">
                            <a:avLst/>
                          </a:prstGeom>
                          <a:solidFill>
                            <a:schemeClr val="lt1"/>
                          </a:solidFill>
                          <a:ln w="6350">
                            <a:noFill/>
                          </a:ln>
                        </wps:spPr>
                        <wps:txbx>
                          <w:txbxContent>
                            <w:p w14:paraId="7C614515" w14:textId="4C337B8F" w:rsidR="001506C9" w:rsidRPr="001506C9" w:rsidRDefault="001506C9">
                              <w:pPr>
                                <w:rPr>
                                  <w:rFonts w:ascii="Times New Roman" w:hAnsi="Times New Roman"/>
                                  <w:sz w:val="23"/>
                                  <w:szCs w:val="23"/>
                                </w:rPr>
                              </w:pPr>
                              <w:r w:rsidRPr="001506C9">
                                <w:rPr>
                                  <w:rFonts w:ascii="Times New Roman" w:hAnsi="Times New Roman"/>
                                  <w:sz w:val="23"/>
                                  <w:szCs w:val="23"/>
                                </w:rPr>
                                <w:t>Atrašanās vieta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D733C5" id="Group 12" o:spid="_x0000_s1026" style="position:absolute;left:0;text-align:left;margin-left:140.2pt;margin-top:381.7pt;width:180.3pt;height:25.8pt;z-index:251669504" coordsize="22899,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">
                <v:oval id="Oval 10" o:spid="_x0000_s1027" style="position:absolute;width:3123;height:2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" fillcolor="yellow" strokecolor="yellow" strokeweight="1pt">
                  <v:stroke joinstyle="miter"/>
                </v:oval>
                <v:shapetype id="_x0000_t202" coordsize="21600,21600" o:spt="202" path="m,l,21600r21600,l21600,xe">
                  <v:stroke joinstyle="miter"/>
                  <v:path gradientshapeok="t" o:connecttype="rect"/>
                </v:shapetype>
                <v:shape id="Text Box 11" o:spid="_x0000_s1028" type="#_x0000_t202" style="position:absolute;left:6877;width:16022;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" fillcolor="white [3201]" stroked="f" strokeweight=".5pt">
                  <v:textbox>
                    <w:txbxContent>
                      <w:p w14:paraId="7C614515" w14:textId="4C337B8F" w:rsidR="001506C9" w:rsidRPr="001506C9" w:rsidRDefault="001506C9">
                        <w:pPr>
                          <w:rPr>
                            <w:rFonts w:ascii="Times New Roman" w:hAnsi="Times New Roman"/>
                            <w:sz w:val="23"/>
                            <w:szCs w:val="23"/>
                          </w:rPr>
                        </w:pPr>
                        <w:r w:rsidRPr="001506C9">
                          <w:rPr>
                            <w:rFonts w:ascii="Times New Roman" w:hAnsi="Times New Roman"/>
                            <w:sz w:val="23"/>
                            <w:szCs w:val="23"/>
                          </w:rPr>
                          <w:t>Atrašanās vieta</w:t>
                        </w:r>
                      </w:p>
                    </w:txbxContent>
                  </v:textbox>
                </v:shape>
              </v:group>
            </w:pict>
          </mc:Fallback>
        </mc:AlternateContent>
      </w:r>
      <w:r w:rsidR="00F260ED">
        <w:rPr>
          <w:rFonts w:ascii="Times New Roman" w:eastAsia="Times New Roman" w:hAnsi="Times New Roman"/>
        </w:rPr>
        <w:br w:type="page"/>
      </w:r>
    </w:p>
    <w:p w14:paraId="0B8AD0EA" w14:textId="77777777" w:rsidR="00E34331" w:rsidRDefault="00E34331" w:rsidP="00584EE4">
      <w:pPr>
        <w:tabs>
          <w:tab w:val="left" w:pos="5529"/>
          <w:tab w:val="left" w:pos="6161"/>
          <w:tab w:val="right" w:pos="9780"/>
        </w:tabs>
        <w:spacing w:after="0" w:line="240" w:lineRule="auto"/>
        <w:ind w:left="142" w:right="141"/>
        <w:jc w:val="right"/>
        <w:rPr>
          <w:rFonts w:ascii="Times New Roman" w:eastAsia="Times New Roman" w:hAnsi="Times New Roman"/>
          <w:b/>
          <w:bCs/>
        </w:rPr>
      </w:pPr>
      <w:r>
        <w:rPr>
          <w:rFonts w:ascii="Times New Roman" w:eastAsia="Times New Roman" w:hAnsi="Times New Roman"/>
          <w:b/>
          <w:bCs/>
        </w:rPr>
        <w:lastRenderedPageBreak/>
        <w:t>3.</w:t>
      </w:r>
      <w:r w:rsidRPr="00584EE4">
        <w:rPr>
          <w:rFonts w:ascii="Times New Roman" w:eastAsia="Times New Roman" w:hAnsi="Times New Roman"/>
          <w:b/>
          <w:bCs/>
        </w:rPr>
        <w:t xml:space="preserve">pielikums </w:t>
      </w:r>
    </w:p>
    <w:p w14:paraId="121B7662" w14:textId="107F95D5" w:rsidR="00584EE4" w:rsidRPr="00584EE4" w:rsidRDefault="00454DED" w:rsidP="00584EE4">
      <w:pPr>
        <w:tabs>
          <w:tab w:val="left" w:pos="5529"/>
          <w:tab w:val="left" w:pos="6161"/>
          <w:tab w:val="right" w:pos="9780"/>
        </w:tabs>
        <w:spacing w:after="0" w:line="240" w:lineRule="auto"/>
        <w:ind w:left="142" w:right="141"/>
        <w:jc w:val="right"/>
        <w:rPr>
          <w:rFonts w:ascii="Times New Roman" w:eastAsia="Times New Roman" w:hAnsi="Times New Roman"/>
          <w:b/>
          <w:bCs/>
        </w:rPr>
      </w:pPr>
      <w:r>
        <w:rPr>
          <w:rFonts w:ascii="Times New Roman" w:eastAsia="Times New Roman" w:hAnsi="Times New Roman"/>
          <w:b/>
          <w:bCs/>
        </w:rPr>
        <w:t>2</w:t>
      </w:r>
      <w:r w:rsidR="004D7A24">
        <w:rPr>
          <w:rFonts w:ascii="Times New Roman" w:eastAsia="Times New Roman" w:hAnsi="Times New Roman"/>
          <w:b/>
          <w:bCs/>
        </w:rPr>
        <w:t>.pielikumam “</w:t>
      </w:r>
      <w:r w:rsidR="00584EE4" w:rsidRPr="00584EE4">
        <w:rPr>
          <w:rFonts w:ascii="Times New Roman" w:eastAsia="Times New Roman" w:hAnsi="Times New Roman"/>
          <w:b/>
          <w:bCs/>
        </w:rPr>
        <w:t>Tehnisk</w:t>
      </w:r>
      <w:r w:rsidR="004D7A24">
        <w:rPr>
          <w:rFonts w:ascii="Times New Roman" w:eastAsia="Times New Roman" w:hAnsi="Times New Roman"/>
          <w:b/>
          <w:bCs/>
        </w:rPr>
        <w:t>ās</w:t>
      </w:r>
      <w:r w:rsidR="00584EE4" w:rsidRPr="00584EE4">
        <w:rPr>
          <w:rFonts w:ascii="Times New Roman" w:eastAsia="Times New Roman" w:hAnsi="Times New Roman"/>
          <w:b/>
          <w:bCs/>
        </w:rPr>
        <w:t xml:space="preserve"> specifikācij</w:t>
      </w:r>
      <w:r w:rsidR="004D7A24">
        <w:rPr>
          <w:rFonts w:ascii="Times New Roman" w:eastAsia="Times New Roman" w:hAnsi="Times New Roman"/>
          <w:b/>
          <w:bCs/>
        </w:rPr>
        <w:t>as”</w:t>
      </w:r>
      <w:r w:rsidR="00584EE4" w:rsidRPr="00584EE4">
        <w:rPr>
          <w:rFonts w:ascii="Times New Roman" w:eastAsia="Times New Roman" w:hAnsi="Times New Roman"/>
          <w:b/>
          <w:bCs/>
        </w:rPr>
        <w:t xml:space="preserve"> </w:t>
      </w:r>
    </w:p>
    <w:p w14:paraId="36506BA2" w14:textId="77777777" w:rsidR="001C4A70" w:rsidRPr="001C4A70" w:rsidRDefault="001C4A70" w:rsidP="001C4A70">
      <w:pPr>
        <w:tabs>
          <w:tab w:val="left" w:pos="5529"/>
          <w:tab w:val="left" w:pos="6161"/>
          <w:tab w:val="right" w:pos="9780"/>
        </w:tabs>
        <w:spacing w:after="0" w:line="240" w:lineRule="auto"/>
        <w:ind w:left="142" w:right="141"/>
        <w:jc w:val="right"/>
        <w:rPr>
          <w:rFonts w:ascii="Times New Roman" w:eastAsia="Times New Roman" w:hAnsi="Times New Roman"/>
        </w:rPr>
      </w:pPr>
    </w:p>
    <w:p w14:paraId="7B72FCE4" w14:textId="77777777" w:rsidR="001C4A70" w:rsidRPr="001C4A70" w:rsidRDefault="001C4A70" w:rsidP="001C4A70">
      <w:pPr>
        <w:tabs>
          <w:tab w:val="left" w:pos="5529"/>
        </w:tabs>
        <w:spacing w:after="0" w:line="240" w:lineRule="auto"/>
        <w:ind w:left="142" w:right="141"/>
        <w:jc w:val="right"/>
        <w:rPr>
          <w:rFonts w:ascii="Times New Roman" w:eastAsia="Times New Roman" w:hAnsi="Times New Roman"/>
        </w:rPr>
      </w:pPr>
    </w:p>
    <w:p w14:paraId="055CAD25" w14:textId="140979BD" w:rsidR="001C4A70" w:rsidRPr="00073015" w:rsidRDefault="001C4A70" w:rsidP="001C4A70">
      <w:pPr>
        <w:spacing w:after="0" w:line="276" w:lineRule="auto"/>
        <w:jc w:val="center"/>
        <w:rPr>
          <w:rFonts w:ascii="Times New Roman" w:eastAsia="Times New Roman" w:hAnsi="Times New Roman"/>
          <w:b/>
        </w:rPr>
      </w:pPr>
      <w:r w:rsidRPr="00073015">
        <w:rPr>
          <w:rFonts w:ascii="Times New Roman" w:eastAsia="Times New Roman" w:hAnsi="Times New Roman"/>
          <w:b/>
          <w:noProof/>
          <w:lang w:eastAsia="lv-LV"/>
        </w:rPr>
        <w:t xml:space="preserve">Plānotā </w:t>
      </w:r>
      <w:r w:rsidR="00320DC3" w:rsidRPr="00073015">
        <w:rPr>
          <w:rFonts w:ascii="Times New Roman" w:eastAsia="Times New Roman" w:hAnsi="Times New Roman"/>
          <w:b/>
        </w:rPr>
        <w:t>sporta</w:t>
      </w:r>
      <w:r w:rsidRPr="00073015">
        <w:rPr>
          <w:rFonts w:ascii="Times New Roman" w:eastAsia="Times New Roman" w:hAnsi="Times New Roman"/>
          <w:b/>
        </w:rPr>
        <w:t xml:space="preserve"> laukuma</w:t>
      </w:r>
      <w:r w:rsidR="00325D5F" w:rsidRPr="00073015">
        <w:rPr>
          <w:rFonts w:ascii="Times New Roman" w:eastAsia="Times New Roman" w:hAnsi="Times New Roman"/>
          <w:b/>
        </w:rPr>
        <w:t xml:space="preserve"> </w:t>
      </w:r>
      <w:r w:rsidR="003D316F" w:rsidRPr="00073015">
        <w:rPr>
          <w:rFonts w:ascii="Times New Roman" w:eastAsia="Times New Roman" w:hAnsi="Times New Roman"/>
          <w:b/>
        </w:rPr>
        <w:t>izvietojuma</w:t>
      </w:r>
      <w:r w:rsidRPr="00073015">
        <w:rPr>
          <w:rFonts w:ascii="Times New Roman" w:eastAsia="Times New Roman" w:hAnsi="Times New Roman"/>
          <w:b/>
        </w:rPr>
        <w:t xml:space="preserve"> shēma</w:t>
      </w:r>
    </w:p>
    <w:p w14:paraId="7A063F5D" w14:textId="091DE372" w:rsidR="001C4A70" w:rsidRDefault="001C4A70" w:rsidP="00283FEE">
      <w:pPr>
        <w:spacing w:after="0" w:line="276" w:lineRule="auto"/>
        <w:jc w:val="center"/>
        <w:rPr>
          <w:rFonts w:ascii="Times New Roman" w:eastAsia="Times New Roman" w:hAnsi="Times New Roman"/>
          <w:i/>
        </w:rPr>
      </w:pPr>
      <w:r w:rsidRPr="001C4A70">
        <w:rPr>
          <w:rFonts w:ascii="Times New Roman" w:eastAsia="Times New Roman" w:hAnsi="Times New Roman"/>
          <w:i/>
        </w:rPr>
        <w:t>(informatīvs materiāls)</w:t>
      </w:r>
    </w:p>
    <w:p w14:paraId="5AAB37B9" w14:textId="77777777" w:rsidR="00283FEE" w:rsidRPr="00283FEE" w:rsidRDefault="00283FEE" w:rsidP="00283FEE">
      <w:pPr>
        <w:spacing w:after="0" w:line="276" w:lineRule="auto"/>
        <w:jc w:val="center"/>
        <w:rPr>
          <w:rFonts w:ascii="Times New Roman" w:eastAsia="Times New Roman" w:hAnsi="Times New Roman"/>
          <w:i/>
        </w:rPr>
      </w:pPr>
    </w:p>
    <w:p w14:paraId="5CB9D010" w14:textId="5CE4DDA0" w:rsidR="003F35BA" w:rsidRDefault="00073015">
      <w:r>
        <w:rPr>
          <w:noProof/>
        </w:rPr>
        <w:drawing>
          <wp:inline distT="0" distB="0" distL="0" distR="0" wp14:anchorId="2460C3B4" wp14:editId="51392638">
            <wp:extent cx="5760085" cy="3691890"/>
            <wp:effectExtent l="0" t="0" r="0" b="3810"/>
            <wp:docPr id="1911985740" name="Picture 3" descr="A close-up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85740" name="Picture 3" descr="A close-up of a map&#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691890"/>
                    </a:xfrm>
                    <a:prstGeom prst="rect">
                      <a:avLst/>
                    </a:prstGeom>
                    <a:noFill/>
                    <a:ln>
                      <a:noFill/>
                    </a:ln>
                  </pic:spPr>
                </pic:pic>
              </a:graphicData>
            </a:graphic>
          </wp:inline>
        </w:drawing>
      </w:r>
    </w:p>
    <w:sectPr w:rsidR="003F35BA" w:rsidSect="00B5259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7F5"/>
    <w:multiLevelType w:val="multilevel"/>
    <w:tmpl w:val="5C0CA9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3634F"/>
    <w:multiLevelType w:val="multilevel"/>
    <w:tmpl w:val="2E76D52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26E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953702"/>
    <w:multiLevelType w:val="multilevel"/>
    <w:tmpl w:val="64B046F8"/>
    <w:lvl w:ilvl="0">
      <w:start w:val="1"/>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999"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003866"/>
    <w:multiLevelType w:val="hybridMultilevel"/>
    <w:tmpl w:val="D64E1C8E"/>
    <w:lvl w:ilvl="0" w:tplc="40E6084E">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6311347"/>
    <w:multiLevelType w:val="multilevel"/>
    <w:tmpl w:val="8D18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3626E"/>
    <w:multiLevelType w:val="multilevel"/>
    <w:tmpl w:val="D7709A26"/>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944FDB"/>
    <w:multiLevelType w:val="multilevel"/>
    <w:tmpl w:val="A320914C"/>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E8215D1"/>
    <w:multiLevelType w:val="multilevel"/>
    <w:tmpl w:val="2376F34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999"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F563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6B0A57"/>
    <w:multiLevelType w:val="multilevel"/>
    <w:tmpl w:val="27FC6F3C"/>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99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351CD"/>
    <w:multiLevelType w:val="multilevel"/>
    <w:tmpl w:val="D826C38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5F05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4A1D75"/>
    <w:multiLevelType w:val="hybridMultilevel"/>
    <w:tmpl w:val="AEDE23B8"/>
    <w:lvl w:ilvl="0" w:tplc="40E6084E">
      <w:start w:val="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60343BA"/>
    <w:multiLevelType w:val="multilevel"/>
    <w:tmpl w:val="E15E584E"/>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81127"/>
    <w:multiLevelType w:val="multilevel"/>
    <w:tmpl w:val="A9FEFA04"/>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i w:val="0"/>
        <w:iCs w:val="0"/>
      </w:rPr>
    </w:lvl>
    <w:lvl w:ilvl="3">
      <w:start w:val="1"/>
      <w:numFmt w:val="decimal"/>
      <w:lvlText w:val="%1.%2.%3.%4."/>
      <w:lvlJc w:val="left"/>
      <w:pPr>
        <w:ind w:left="720" w:hanging="720"/>
      </w:pPr>
      <w:rPr>
        <w:rFonts w:hint="default"/>
        <w:b w:val="0"/>
        <w:i w:val="0"/>
        <w:iCs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A1273B0"/>
    <w:multiLevelType w:val="multilevel"/>
    <w:tmpl w:val="3A80C57A"/>
    <w:lvl w:ilvl="0">
      <w:start w:val="7"/>
      <w:numFmt w:val="decimal"/>
      <w:lvlText w:val="%1."/>
      <w:lvlJc w:val="left"/>
      <w:pPr>
        <w:ind w:left="360" w:hanging="360"/>
      </w:pPr>
      <w:rPr>
        <w:rFonts w:hint="default"/>
        <w:color w:val="auto"/>
        <w:u w:val="non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1080" w:hanging="108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440" w:hanging="144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800" w:hanging="1800"/>
      </w:pPr>
      <w:rPr>
        <w:rFonts w:hint="default"/>
        <w:color w:val="auto"/>
        <w:u w:val="single"/>
      </w:rPr>
    </w:lvl>
  </w:abstractNum>
  <w:abstractNum w:abstractNumId="17" w15:restartNumberingAfterBreak="0">
    <w:nsid w:val="40E00317"/>
    <w:multiLevelType w:val="multilevel"/>
    <w:tmpl w:val="71FA16E6"/>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3B0CD0"/>
    <w:multiLevelType w:val="multilevel"/>
    <w:tmpl w:val="809C878C"/>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EB6479"/>
    <w:multiLevelType w:val="multilevel"/>
    <w:tmpl w:val="2376F34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999"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415083"/>
    <w:multiLevelType w:val="multilevel"/>
    <w:tmpl w:val="161A390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6D5C0E"/>
    <w:multiLevelType w:val="multilevel"/>
    <w:tmpl w:val="2376F34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999"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91D9F"/>
    <w:multiLevelType w:val="multilevel"/>
    <w:tmpl w:val="64B046F8"/>
    <w:lvl w:ilvl="0">
      <w:start w:val="1"/>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999"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AC64CA"/>
    <w:multiLevelType w:val="multilevel"/>
    <w:tmpl w:val="BABAF21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AD0E3E"/>
    <w:multiLevelType w:val="multilevel"/>
    <w:tmpl w:val="D2DE240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A31EE1"/>
    <w:multiLevelType w:val="multilevel"/>
    <w:tmpl w:val="891C7F3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AE5720"/>
    <w:multiLevelType w:val="multilevel"/>
    <w:tmpl w:val="6D5610C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CA13C9"/>
    <w:multiLevelType w:val="multilevel"/>
    <w:tmpl w:val="A762C6D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b w:val="0"/>
        <w:bCs w:val="0"/>
        <w:color w:val="auto"/>
        <w:sz w:val="24"/>
        <w:szCs w:val="24"/>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7B1A14"/>
    <w:multiLevelType w:val="multilevel"/>
    <w:tmpl w:val="563CCC2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1A5E19"/>
    <w:multiLevelType w:val="multilevel"/>
    <w:tmpl w:val="835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F5B55"/>
    <w:multiLevelType w:val="multilevel"/>
    <w:tmpl w:val="48ECEA0A"/>
    <w:lvl w:ilvl="0">
      <w:start w:val="5"/>
      <w:numFmt w:val="decimal"/>
      <w:lvlText w:val="%1."/>
      <w:lvlJc w:val="left"/>
      <w:pPr>
        <w:ind w:left="360" w:hanging="360"/>
      </w:pPr>
      <w:rPr>
        <w:rFonts w:eastAsiaTheme="minorHAnsi" w:cs="Times New Roman" w:hint="default"/>
        <w:sz w:val="24"/>
        <w:u w:val="none"/>
      </w:rPr>
    </w:lvl>
    <w:lvl w:ilvl="1">
      <w:start w:val="1"/>
      <w:numFmt w:val="decimal"/>
      <w:lvlText w:val="%1.%2."/>
      <w:lvlJc w:val="left"/>
      <w:pPr>
        <w:ind w:left="360" w:hanging="360"/>
      </w:pPr>
      <w:rPr>
        <w:rFonts w:eastAsiaTheme="minorHAnsi" w:cs="Times New Roman" w:hint="default"/>
        <w:sz w:val="24"/>
        <w:u w:val="none"/>
      </w:rPr>
    </w:lvl>
    <w:lvl w:ilvl="2">
      <w:start w:val="1"/>
      <w:numFmt w:val="decimal"/>
      <w:lvlText w:val="%1.%2.%3."/>
      <w:lvlJc w:val="left"/>
      <w:pPr>
        <w:ind w:left="720" w:hanging="720"/>
      </w:pPr>
      <w:rPr>
        <w:rFonts w:eastAsiaTheme="minorHAnsi" w:cs="Times New Roman" w:hint="default"/>
        <w:sz w:val="24"/>
        <w:u w:val="none"/>
      </w:rPr>
    </w:lvl>
    <w:lvl w:ilvl="3">
      <w:start w:val="1"/>
      <w:numFmt w:val="decimal"/>
      <w:lvlText w:val="%1.%2.%3.%4."/>
      <w:lvlJc w:val="left"/>
      <w:pPr>
        <w:ind w:left="720" w:hanging="720"/>
      </w:pPr>
      <w:rPr>
        <w:rFonts w:eastAsiaTheme="minorHAnsi" w:cs="Times New Roman" w:hint="default"/>
        <w:sz w:val="24"/>
        <w:u w:val="none"/>
      </w:rPr>
    </w:lvl>
    <w:lvl w:ilvl="4">
      <w:start w:val="1"/>
      <w:numFmt w:val="decimal"/>
      <w:lvlText w:val="%1.%2.%3.%4.%5."/>
      <w:lvlJc w:val="left"/>
      <w:pPr>
        <w:ind w:left="1080" w:hanging="1080"/>
      </w:pPr>
      <w:rPr>
        <w:rFonts w:eastAsiaTheme="minorHAnsi" w:cs="Times New Roman" w:hint="default"/>
        <w:sz w:val="24"/>
        <w:u w:val="none"/>
      </w:rPr>
    </w:lvl>
    <w:lvl w:ilvl="5">
      <w:start w:val="1"/>
      <w:numFmt w:val="decimal"/>
      <w:lvlText w:val="%1.%2.%3.%4.%5.%6."/>
      <w:lvlJc w:val="left"/>
      <w:pPr>
        <w:ind w:left="1080" w:hanging="1080"/>
      </w:pPr>
      <w:rPr>
        <w:rFonts w:eastAsiaTheme="minorHAnsi" w:cs="Times New Roman" w:hint="default"/>
        <w:sz w:val="24"/>
        <w:u w:val="none"/>
      </w:rPr>
    </w:lvl>
    <w:lvl w:ilvl="6">
      <w:start w:val="1"/>
      <w:numFmt w:val="decimal"/>
      <w:lvlText w:val="%1.%2.%3.%4.%5.%6.%7."/>
      <w:lvlJc w:val="left"/>
      <w:pPr>
        <w:ind w:left="1440" w:hanging="1440"/>
      </w:pPr>
      <w:rPr>
        <w:rFonts w:eastAsiaTheme="minorHAnsi" w:cs="Times New Roman" w:hint="default"/>
        <w:sz w:val="24"/>
        <w:u w:val="none"/>
      </w:rPr>
    </w:lvl>
    <w:lvl w:ilvl="7">
      <w:start w:val="1"/>
      <w:numFmt w:val="decimal"/>
      <w:lvlText w:val="%1.%2.%3.%4.%5.%6.%7.%8."/>
      <w:lvlJc w:val="left"/>
      <w:pPr>
        <w:ind w:left="1440" w:hanging="1440"/>
      </w:pPr>
      <w:rPr>
        <w:rFonts w:eastAsiaTheme="minorHAnsi" w:cs="Times New Roman" w:hint="default"/>
        <w:sz w:val="24"/>
        <w:u w:val="none"/>
      </w:rPr>
    </w:lvl>
    <w:lvl w:ilvl="8">
      <w:start w:val="1"/>
      <w:numFmt w:val="decimal"/>
      <w:lvlText w:val="%1.%2.%3.%4.%5.%6.%7.%8.%9."/>
      <w:lvlJc w:val="left"/>
      <w:pPr>
        <w:ind w:left="1800" w:hanging="1800"/>
      </w:pPr>
      <w:rPr>
        <w:rFonts w:eastAsiaTheme="minorHAnsi" w:cs="Times New Roman" w:hint="default"/>
        <w:sz w:val="24"/>
        <w:u w:val="none"/>
      </w:rPr>
    </w:lvl>
  </w:abstractNum>
  <w:abstractNum w:abstractNumId="31" w15:restartNumberingAfterBreak="0">
    <w:nsid w:val="6BC12251"/>
    <w:multiLevelType w:val="multilevel"/>
    <w:tmpl w:val="E7F65840"/>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2."/>
      <w:lvlJc w:val="left"/>
      <w:pPr>
        <w:ind w:left="999" w:hanging="432"/>
      </w:pPr>
      <w:rPr>
        <w:rFonts w:ascii="Times New Roman" w:eastAsia="Times New Roman" w:hAnsi="Times New Roman" w:cs="Times New Roman"/>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CD2B83"/>
    <w:multiLevelType w:val="multilevel"/>
    <w:tmpl w:val="BDB8F50E"/>
    <w:lvl w:ilvl="0">
      <w:start w:val="1"/>
      <w:numFmt w:val="upperRoman"/>
      <w:lvlText w:val="%1."/>
      <w:lvlJc w:val="left"/>
      <w:pPr>
        <w:ind w:left="1080" w:hanging="720"/>
      </w:pPr>
      <w:rPr>
        <w:rFonts w:hint="default"/>
        <w:b/>
        <w:sz w:val="24"/>
        <w:szCs w:val="24"/>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3" w15:restartNumberingAfterBreak="0">
    <w:nsid w:val="7123256F"/>
    <w:multiLevelType w:val="multilevel"/>
    <w:tmpl w:val="7C483D06"/>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4" w15:restartNumberingAfterBreak="0">
    <w:nsid w:val="71CE35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5982C82"/>
    <w:multiLevelType w:val="hybridMultilevel"/>
    <w:tmpl w:val="83D4F1B4"/>
    <w:lvl w:ilvl="0" w:tplc="F97828A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C7A2CE6"/>
    <w:multiLevelType w:val="multilevel"/>
    <w:tmpl w:val="3F5ADE2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8069290">
    <w:abstractNumId w:val="16"/>
  </w:num>
  <w:num w:numId="2" w16cid:durableId="1897737937">
    <w:abstractNumId w:val="23"/>
  </w:num>
  <w:num w:numId="3" w16cid:durableId="1946233882">
    <w:abstractNumId w:val="2"/>
  </w:num>
  <w:num w:numId="4" w16cid:durableId="527763769">
    <w:abstractNumId w:val="31"/>
  </w:num>
  <w:num w:numId="5" w16cid:durableId="1699699194">
    <w:abstractNumId w:val="34"/>
  </w:num>
  <w:num w:numId="6" w16cid:durableId="72897416">
    <w:abstractNumId w:val="32"/>
  </w:num>
  <w:num w:numId="7" w16cid:durableId="800000180">
    <w:abstractNumId w:val="11"/>
  </w:num>
  <w:num w:numId="8" w16cid:durableId="1119840518">
    <w:abstractNumId w:val="24"/>
  </w:num>
  <w:num w:numId="9" w16cid:durableId="636105659">
    <w:abstractNumId w:val="20"/>
  </w:num>
  <w:num w:numId="10" w16cid:durableId="2044793002">
    <w:abstractNumId w:val="15"/>
  </w:num>
  <w:num w:numId="11" w16cid:durableId="1782530156">
    <w:abstractNumId w:val="7"/>
  </w:num>
  <w:num w:numId="12" w16cid:durableId="1124235401">
    <w:abstractNumId w:val="6"/>
  </w:num>
  <w:num w:numId="13" w16cid:durableId="1988588182">
    <w:abstractNumId w:val="26"/>
  </w:num>
  <w:num w:numId="14" w16cid:durableId="130951523">
    <w:abstractNumId w:val="14"/>
  </w:num>
  <w:num w:numId="15" w16cid:durableId="2023586428">
    <w:abstractNumId w:val="25"/>
  </w:num>
  <w:num w:numId="16" w16cid:durableId="256599235">
    <w:abstractNumId w:val="17"/>
  </w:num>
  <w:num w:numId="17" w16cid:durableId="1022629091">
    <w:abstractNumId w:val="9"/>
  </w:num>
  <w:num w:numId="18" w16cid:durableId="1281113059">
    <w:abstractNumId w:val="1"/>
  </w:num>
  <w:num w:numId="19" w16cid:durableId="715659199">
    <w:abstractNumId w:val="28"/>
  </w:num>
  <w:num w:numId="20" w16cid:durableId="604506346">
    <w:abstractNumId w:val="0"/>
  </w:num>
  <w:num w:numId="21" w16cid:durableId="280844858">
    <w:abstractNumId w:val="12"/>
  </w:num>
  <w:num w:numId="22" w16cid:durableId="1865172311">
    <w:abstractNumId w:val="30"/>
  </w:num>
  <w:num w:numId="23" w16cid:durableId="728000434">
    <w:abstractNumId w:val="36"/>
  </w:num>
  <w:num w:numId="24" w16cid:durableId="1336570162">
    <w:abstractNumId w:val="29"/>
  </w:num>
  <w:num w:numId="25" w16cid:durableId="751321764">
    <w:abstractNumId w:val="19"/>
  </w:num>
  <w:num w:numId="26" w16cid:durableId="875047958">
    <w:abstractNumId w:val="8"/>
  </w:num>
  <w:num w:numId="27" w16cid:durableId="188373191">
    <w:abstractNumId w:val="3"/>
  </w:num>
  <w:num w:numId="28" w16cid:durableId="287471443">
    <w:abstractNumId w:val="27"/>
  </w:num>
  <w:num w:numId="29" w16cid:durableId="504247827">
    <w:abstractNumId w:val="21"/>
  </w:num>
  <w:num w:numId="30" w16cid:durableId="1769302736">
    <w:abstractNumId w:val="10"/>
  </w:num>
  <w:num w:numId="31" w16cid:durableId="837769957">
    <w:abstractNumId w:val="33"/>
  </w:num>
  <w:num w:numId="32" w16cid:durableId="1656253146">
    <w:abstractNumId w:val="35"/>
  </w:num>
  <w:num w:numId="33" w16cid:durableId="1538856494">
    <w:abstractNumId w:val="18"/>
  </w:num>
  <w:num w:numId="34" w16cid:durableId="1406368363">
    <w:abstractNumId w:val="4"/>
  </w:num>
  <w:num w:numId="35" w16cid:durableId="2071076942">
    <w:abstractNumId w:val="5"/>
  </w:num>
  <w:num w:numId="36" w16cid:durableId="297106891">
    <w:abstractNumId w:val="13"/>
  </w:num>
  <w:num w:numId="37" w16cid:durableId="5935106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9B"/>
    <w:rsid w:val="00001FEF"/>
    <w:rsid w:val="00003DA5"/>
    <w:rsid w:val="00004BD0"/>
    <w:rsid w:val="00010C80"/>
    <w:rsid w:val="00020E64"/>
    <w:rsid w:val="000218E1"/>
    <w:rsid w:val="00031C7E"/>
    <w:rsid w:val="00032A79"/>
    <w:rsid w:val="00043D0D"/>
    <w:rsid w:val="0004776A"/>
    <w:rsid w:val="00052513"/>
    <w:rsid w:val="000554F8"/>
    <w:rsid w:val="000574F2"/>
    <w:rsid w:val="00057E1E"/>
    <w:rsid w:val="00073015"/>
    <w:rsid w:val="00094E67"/>
    <w:rsid w:val="000A3685"/>
    <w:rsid w:val="000A4908"/>
    <w:rsid w:val="000B6598"/>
    <w:rsid w:val="000C0574"/>
    <w:rsid w:val="000D2370"/>
    <w:rsid w:val="000E2ED3"/>
    <w:rsid w:val="000F23E9"/>
    <w:rsid w:val="000F6B6B"/>
    <w:rsid w:val="00103694"/>
    <w:rsid w:val="00107D0F"/>
    <w:rsid w:val="001116BB"/>
    <w:rsid w:val="001160A8"/>
    <w:rsid w:val="00131473"/>
    <w:rsid w:val="00131506"/>
    <w:rsid w:val="00132409"/>
    <w:rsid w:val="00140A84"/>
    <w:rsid w:val="00142ABA"/>
    <w:rsid w:val="00143055"/>
    <w:rsid w:val="001506C9"/>
    <w:rsid w:val="00150CE9"/>
    <w:rsid w:val="00151BDF"/>
    <w:rsid w:val="001564D7"/>
    <w:rsid w:val="00164D4C"/>
    <w:rsid w:val="00180040"/>
    <w:rsid w:val="001A15FA"/>
    <w:rsid w:val="001A594E"/>
    <w:rsid w:val="001B2D84"/>
    <w:rsid w:val="001B336D"/>
    <w:rsid w:val="001C10CE"/>
    <w:rsid w:val="001C4A70"/>
    <w:rsid w:val="001C4E94"/>
    <w:rsid w:val="001C7B2D"/>
    <w:rsid w:val="001D2DEF"/>
    <w:rsid w:val="001E70D2"/>
    <w:rsid w:val="001F4E2B"/>
    <w:rsid w:val="001F5A2F"/>
    <w:rsid w:val="00220650"/>
    <w:rsid w:val="00220769"/>
    <w:rsid w:val="00222AE3"/>
    <w:rsid w:val="00222B16"/>
    <w:rsid w:val="00250A96"/>
    <w:rsid w:val="00261F7E"/>
    <w:rsid w:val="00264A66"/>
    <w:rsid w:val="00271F45"/>
    <w:rsid w:val="00276099"/>
    <w:rsid w:val="002813E1"/>
    <w:rsid w:val="00281419"/>
    <w:rsid w:val="00283FEE"/>
    <w:rsid w:val="0029401F"/>
    <w:rsid w:val="002A53D6"/>
    <w:rsid w:val="002B1AB0"/>
    <w:rsid w:val="002B1D93"/>
    <w:rsid w:val="002D1817"/>
    <w:rsid w:val="002E0788"/>
    <w:rsid w:val="002E1DAA"/>
    <w:rsid w:val="002E4B24"/>
    <w:rsid w:val="002F32E1"/>
    <w:rsid w:val="002F42AD"/>
    <w:rsid w:val="002F4EA2"/>
    <w:rsid w:val="002F6849"/>
    <w:rsid w:val="00300E75"/>
    <w:rsid w:val="003034FD"/>
    <w:rsid w:val="00310DBC"/>
    <w:rsid w:val="00320019"/>
    <w:rsid w:val="00320DC3"/>
    <w:rsid w:val="00325D5F"/>
    <w:rsid w:val="003279CC"/>
    <w:rsid w:val="00334AEA"/>
    <w:rsid w:val="00335EE5"/>
    <w:rsid w:val="00352518"/>
    <w:rsid w:val="003531EC"/>
    <w:rsid w:val="003600B9"/>
    <w:rsid w:val="00362969"/>
    <w:rsid w:val="00371F95"/>
    <w:rsid w:val="003771CD"/>
    <w:rsid w:val="00377342"/>
    <w:rsid w:val="003B5209"/>
    <w:rsid w:val="003B6219"/>
    <w:rsid w:val="003B6DA1"/>
    <w:rsid w:val="003C0B4C"/>
    <w:rsid w:val="003C5612"/>
    <w:rsid w:val="003D316F"/>
    <w:rsid w:val="003D6098"/>
    <w:rsid w:val="003E3B83"/>
    <w:rsid w:val="003F24D1"/>
    <w:rsid w:val="003F2C07"/>
    <w:rsid w:val="003F35BA"/>
    <w:rsid w:val="00424D08"/>
    <w:rsid w:val="004272A0"/>
    <w:rsid w:val="004414AB"/>
    <w:rsid w:val="00454DED"/>
    <w:rsid w:val="00465961"/>
    <w:rsid w:val="00475293"/>
    <w:rsid w:val="004B0E36"/>
    <w:rsid w:val="004B521B"/>
    <w:rsid w:val="004D020D"/>
    <w:rsid w:val="004D1F26"/>
    <w:rsid w:val="004D7A24"/>
    <w:rsid w:val="004E68DD"/>
    <w:rsid w:val="004E7990"/>
    <w:rsid w:val="004F7FF0"/>
    <w:rsid w:val="00505637"/>
    <w:rsid w:val="0050606E"/>
    <w:rsid w:val="00517962"/>
    <w:rsid w:val="005371AD"/>
    <w:rsid w:val="00556C25"/>
    <w:rsid w:val="0056718F"/>
    <w:rsid w:val="00577B80"/>
    <w:rsid w:val="00584EE4"/>
    <w:rsid w:val="00595E21"/>
    <w:rsid w:val="005B795A"/>
    <w:rsid w:val="005C5D06"/>
    <w:rsid w:val="005E0D9A"/>
    <w:rsid w:val="005E24F4"/>
    <w:rsid w:val="005E5444"/>
    <w:rsid w:val="00602C69"/>
    <w:rsid w:val="00603577"/>
    <w:rsid w:val="00613A71"/>
    <w:rsid w:val="00621532"/>
    <w:rsid w:val="00621DE2"/>
    <w:rsid w:val="00630F99"/>
    <w:rsid w:val="00633FA9"/>
    <w:rsid w:val="00635B14"/>
    <w:rsid w:val="006365E0"/>
    <w:rsid w:val="006407F1"/>
    <w:rsid w:val="00670264"/>
    <w:rsid w:val="00673BC2"/>
    <w:rsid w:val="00675BAC"/>
    <w:rsid w:val="0067711D"/>
    <w:rsid w:val="00680FDE"/>
    <w:rsid w:val="006A1C7F"/>
    <w:rsid w:val="006A24E4"/>
    <w:rsid w:val="006B1EFE"/>
    <w:rsid w:val="006B253C"/>
    <w:rsid w:val="006B5C9E"/>
    <w:rsid w:val="006C0C39"/>
    <w:rsid w:val="006E34C4"/>
    <w:rsid w:val="00702CA3"/>
    <w:rsid w:val="00707627"/>
    <w:rsid w:val="00707979"/>
    <w:rsid w:val="007172F2"/>
    <w:rsid w:val="0072122D"/>
    <w:rsid w:val="00742534"/>
    <w:rsid w:val="00760256"/>
    <w:rsid w:val="007602B9"/>
    <w:rsid w:val="007727C5"/>
    <w:rsid w:val="00790D8C"/>
    <w:rsid w:val="007A3249"/>
    <w:rsid w:val="007A4749"/>
    <w:rsid w:val="007B2E83"/>
    <w:rsid w:val="007B4A47"/>
    <w:rsid w:val="007B6094"/>
    <w:rsid w:val="007C4271"/>
    <w:rsid w:val="007D22C7"/>
    <w:rsid w:val="007D2E43"/>
    <w:rsid w:val="007D59C2"/>
    <w:rsid w:val="007F0141"/>
    <w:rsid w:val="00806023"/>
    <w:rsid w:val="00814E2B"/>
    <w:rsid w:val="00816488"/>
    <w:rsid w:val="00827332"/>
    <w:rsid w:val="00840C23"/>
    <w:rsid w:val="00842ED4"/>
    <w:rsid w:val="00845D36"/>
    <w:rsid w:val="00856FCE"/>
    <w:rsid w:val="008736E8"/>
    <w:rsid w:val="008774E6"/>
    <w:rsid w:val="00883627"/>
    <w:rsid w:val="00886CDA"/>
    <w:rsid w:val="00890B1F"/>
    <w:rsid w:val="00893734"/>
    <w:rsid w:val="0089463C"/>
    <w:rsid w:val="008B2096"/>
    <w:rsid w:val="008C3EF0"/>
    <w:rsid w:val="008E3496"/>
    <w:rsid w:val="008F00D3"/>
    <w:rsid w:val="008F561C"/>
    <w:rsid w:val="00926B52"/>
    <w:rsid w:val="0093321D"/>
    <w:rsid w:val="00940F3D"/>
    <w:rsid w:val="00950B1E"/>
    <w:rsid w:val="009534FF"/>
    <w:rsid w:val="00955B13"/>
    <w:rsid w:val="009571D9"/>
    <w:rsid w:val="00963B3B"/>
    <w:rsid w:val="00972069"/>
    <w:rsid w:val="00984781"/>
    <w:rsid w:val="00995221"/>
    <w:rsid w:val="009B1E7A"/>
    <w:rsid w:val="009B3CE3"/>
    <w:rsid w:val="009B5787"/>
    <w:rsid w:val="009C7750"/>
    <w:rsid w:val="009D1CA4"/>
    <w:rsid w:val="009D2FA3"/>
    <w:rsid w:val="009E0DE0"/>
    <w:rsid w:val="009E19E5"/>
    <w:rsid w:val="009E1DCF"/>
    <w:rsid w:val="009E48DA"/>
    <w:rsid w:val="009F1900"/>
    <w:rsid w:val="00A134B1"/>
    <w:rsid w:val="00A1461D"/>
    <w:rsid w:val="00A23B8A"/>
    <w:rsid w:val="00A251C4"/>
    <w:rsid w:val="00A30D61"/>
    <w:rsid w:val="00A3523A"/>
    <w:rsid w:val="00A41836"/>
    <w:rsid w:val="00A45D3A"/>
    <w:rsid w:val="00A46E0E"/>
    <w:rsid w:val="00A57FED"/>
    <w:rsid w:val="00A6144D"/>
    <w:rsid w:val="00A741F8"/>
    <w:rsid w:val="00A83CE8"/>
    <w:rsid w:val="00A95FA5"/>
    <w:rsid w:val="00A97513"/>
    <w:rsid w:val="00AA5364"/>
    <w:rsid w:val="00AA6407"/>
    <w:rsid w:val="00AB4D09"/>
    <w:rsid w:val="00AC0198"/>
    <w:rsid w:val="00AC4FB5"/>
    <w:rsid w:val="00AC718C"/>
    <w:rsid w:val="00AC7A28"/>
    <w:rsid w:val="00AE58D0"/>
    <w:rsid w:val="00B131A4"/>
    <w:rsid w:val="00B24011"/>
    <w:rsid w:val="00B33633"/>
    <w:rsid w:val="00B34A6D"/>
    <w:rsid w:val="00B448D6"/>
    <w:rsid w:val="00B50F08"/>
    <w:rsid w:val="00B510AA"/>
    <w:rsid w:val="00B5259B"/>
    <w:rsid w:val="00B54871"/>
    <w:rsid w:val="00B5503D"/>
    <w:rsid w:val="00B57D18"/>
    <w:rsid w:val="00B65586"/>
    <w:rsid w:val="00B9148D"/>
    <w:rsid w:val="00B946B3"/>
    <w:rsid w:val="00BA596A"/>
    <w:rsid w:val="00BB3FDB"/>
    <w:rsid w:val="00BB40F4"/>
    <w:rsid w:val="00BB5E18"/>
    <w:rsid w:val="00BB7815"/>
    <w:rsid w:val="00BC0CC4"/>
    <w:rsid w:val="00BD1B3A"/>
    <w:rsid w:val="00BD3E29"/>
    <w:rsid w:val="00BD6C84"/>
    <w:rsid w:val="00BD7B71"/>
    <w:rsid w:val="00BE4A49"/>
    <w:rsid w:val="00BE7844"/>
    <w:rsid w:val="00BE7DB2"/>
    <w:rsid w:val="00BF390C"/>
    <w:rsid w:val="00BF5F01"/>
    <w:rsid w:val="00C0680F"/>
    <w:rsid w:val="00C126B3"/>
    <w:rsid w:val="00C16FC8"/>
    <w:rsid w:val="00C36080"/>
    <w:rsid w:val="00C42D88"/>
    <w:rsid w:val="00C47CDD"/>
    <w:rsid w:val="00C5012E"/>
    <w:rsid w:val="00C54C70"/>
    <w:rsid w:val="00C55C13"/>
    <w:rsid w:val="00C571B2"/>
    <w:rsid w:val="00C70EE9"/>
    <w:rsid w:val="00C8303A"/>
    <w:rsid w:val="00CA0C0C"/>
    <w:rsid w:val="00CA78B7"/>
    <w:rsid w:val="00CB6711"/>
    <w:rsid w:val="00CC4F69"/>
    <w:rsid w:val="00CD1BB1"/>
    <w:rsid w:val="00CE6251"/>
    <w:rsid w:val="00CE76CE"/>
    <w:rsid w:val="00D00218"/>
    <w:rsid w:val="00D03B69"/>
    <w:rsid w:val="00D05CA7"/>
    <w:rsid w:val="00D221EE"/>
    <w:rsid w:val="00D2299F"/>
    <w:rsid w:val="00D25FB3"/>
    <w:rsid w:val="00D27275"/>
    <w:rsid w:val="00D302DE"/>
    <w:rsid w:val="00D30E64"/>
    <w:rsid w:val="00D425E6"/>
    <w:rsid w:val="00D42C09"/>
    <w:rsid w:val="00D431C3"/>
    <w:rsid w:val="00D45EBB"/>
    <w:rsid w:val="00D57785"/>
    <w:rsid w:val="00D73B17"/>
    <w:rsid w:val="00D868B4"/>
    <w:rsid w:val="00D91D0F"/>
    <w:rsid w:val="00D96D86"/>
    <w:rsid w:val="00DA1064"/>
    <w:rsid w:val="00DA2E31"/>
    <w:rsid w:val="00DA2EF4"/>
    <w:rsid w:val="00DA3128"/>
    <w:rsid w:val="00DB75B4"/>
    <w:rsid w:val="00DD0B41"/>
    <w:rsid w:val="00DE218D"/>
    <w:rsid w:val="00DE3D01"/>
    <w:rsid w:val="00DE4206"/>
    <w:rsid w:val="00E05758"/>
    <w:rsid w:val="00E10651"/>
    <w:rsid w:val="00E20BFD"/>
    <w:rsid w:val="00E25FF7"/>
    <w:rsid w:val="00E34331"/>
    <w:rsid w:val="00E351DB"/>
    <w:rsid w:val="00E3694E"/>
    <w:rsid w:val="00E37F70"/>
    <w:rsid w:val="00E40027"/>
    <w:rsid w:val="00E47B68"/>
    <w:rsid w:val="00E5374A"/>
    <w:rsid w:val="00E57308"/>
    <w:rsid w:val="00E62894"/>
    <w:rsid w:val="00E64849"/>
    <w:rsid w:val="00E6500D"/>
    <w:rsid w:val="00E77E5A"/>
    <w:rsid w:val="00E84B3D"/>
    <w:rsid w:val="00E9006A"/>
    <w:rsid w:val="00E910A4"/>
    <w:rsid w:val="00E970A0"/>
    <w:rsid w:val="00EA2DCB"/>
    <w:rsid w:val="00EC255D"/>
    <w:rsid w:val="00EC3C54"/>
    <w:rsid w:val="00EC40CC"/>
    <w:rsid w:val="00EC4B7F"/>
    <w:rsid w:val="00ED622B"/>
    <w:rsid w:val="00EE49AF"/>
    <w:rsid w:val="00EE5AE1"/>
    <w:rsid w:val="00EE5C80"/>
    <w:rsid w:val="00EF4233"/>
    <w:rsid w:val="00F03F21"/>
    <w:rsid w:val="00F05A46"/>
    <w:rsid w:val="00F131ED"/>
    <w:rsid w:val="00F1467D"/>
    <w:rsid w:val="00F17FB4"/>
    <w:rsid w:val="00F25ED3"/>
    <w:rsid w:val="00F260ED"/>
    <w:rsid w:val="00F303B5"/>
    <w:rsid w:val="00F33B13"/>
    <w:rsid w:val="00F477D2"/>
    <w:rsid w:val="00F47AD3"/>
    <w:rsid w:val="00F55407"/>
    <w:rsid w:val="00F713B7"/>
    <w:rsid w:val="00F75002"/>
    <w:rsid w:val="00F76B25"/>
    <w:rsid w:val="00F77F5B"/>
    <w:rsid w:val="00F80D45"/>
    <w:rsid w:val="00F823DE"/>
    <w:rsid w:val="00F828AD"/>
    <w:rsid w:val="00F82E36"/>
    <w:rsid w:val="00F84CBE"/>
    <w:rsid w:val="00F87CE9"/>
    <w:rsid w:val="00F93915"/>
    <w:rsid w:val="00FA3429"/>
    <w:rsid w:val="00FA4CB1"/>
    <w:rsid w:val="00FA68C6"/>
    <w:rsid w:val="00FD49C6"/>
    <w:rsid w:val="00FD4D42"/>
    <w:rsid w:val="00FD7550"/>
    <w:rsid w:val="00FE789A"/>
    <w:rsid w:val="00FF0FBF"/>
    <w:rsid w:val="00FF7D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4784"/>
  <w15:docId w15:val="{1181496D-BC18-46B7-B99E-F05D4625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6B6B"/>
    <w:rPr>
      <w:sz w:val="16"/>
      <w:szCs w:val="16"/>
    </w:rPr>
  </w:style>
  <w:style w:type="paragraph" w:styleId="CommentText">
    <w:name w:val="annotation text"/>
    <w:basedOn w:val="Normal"/>
    <w:link w:val="CommentTextChar"/>
    <w:uiPriority w:val="99"/>
    <w:unhideWhenUsed/>
    <w:rsid w:val="000F6B6B"/>
    <w:pPr>
      <w:spacing w:line="240" w:lineRule="auto"/>
    </w:pPr>
    <w:rPr>
      <w:sz w:val="20"/>
      <w:szCs w:val="20"/>
    </w:rPr>
  </w:style>
  <w:style w:type="character" w:customStyle="1" w:styleId="CommentTextChar">
    <w:name w:val="Comment Text Char"/>
    <w:basedOn w:val="DefaultParagraphFont"/>
    <w:link w:val="CommentText"/>
    <w:uiPriority w:val="99"/>
    <w:rsid w:val="000F6B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6B6B"/>
    <w:rPr>
      <w:b/>
      <w:bCs/>
    </w:rPr>
  </w:style>
  <w:style w:type="character" w:customStyle="1" w:styleId="CommentSubjectChar">
    <w:name w:val="Comment Subject Char"/>
    <w:basedOn w:val="CommentTextChar"/>
    <w:link w:val="CommentSubject"/>
    <w:uiPriority w:val="99"/>
    <w:semiHidden/>
    <w:rsid w:val="000F6B6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6B"/>
    <w:rPr>
      <w:rFonts w:ascii="Segoe UI" w:eastAsia="Calibri" w:hAnsi="Segoe UI" w:cs="Segoe UI"/>
      <w:sz w:val="18"/>
      <w:szCs w:val="18"/>
    </w:rPr>
  </w:style>
  <w:style w:type="paragraph" w:styleId="ListParagraph">
    <w:name w:val="List Paragraph"/>
    <w:aliases w:val="Strip,2,Bullet list,Colorful List - Accent 12,H&amp;P List Paragraph,Normal bullet 2,Saistīto dokumentu saraksts,List Paragraph1,List Paragraph Red,Bullet EY,Satura rādītājs,PPS_Bullet,Syle 1,Virsraksti,Numbered Para 1,Dot pt"/>
    <w:basedOn w:val="Normal"/>
    <w:link w:val="ListParagraphChar"/>
    <w:uiPriority w:val="34"/>
    <w:qFormat/>
    <w:rsid w:val="002F6849"/>
    <w:pPr>
      <w:ind w:left="720"/>
      <w:contextualSpacing/>
    </w:pPr>
  </w:style>
  <w:style w:type="character" w:customStyle="1" w:styleId="ListParagraphChar">
    <w:name w:val="List Paragraph Char"/>
    <w:aliases w:val="Strip Char,2 Char,Bullet list Char,Colorful List - Accent 12 Char,H&amp;P List Paragraph Char,Normal bullet 2 Char,Saistīto dokumentu saraksts Char,List Paragraph1 Char,List Paragraph Red Char,Bullet EY Char,Satura rādītājs Char"/>
    <w:link w:val="ListParagraph"/>
    <w:uiPriority w:val="34"/>
    <w:qFormat/>
    <w:locked/>
    <w:rsid w:val="00675BAC"/>
    <w:rPr>
      <w:rFonts w:ascii="Calibri" w:eastAsia="Calibri" w:hAnsi="Calibri" w:cs="Times New Roman"/>
    </w:rPr>
  </w:style>
  <w:style w:type="character" w:styleId="Hyperlink">
    <w:name w:val="Hyperlink"/>
    <w:uiPriority w:val="99"/>
    <w:rsid w:val="00675BAC"/>
    <w:rPr>
      <w:color w:val="0000FF"/>
      <w:u w:val="single"/>
    </w:rPr>
  </w:style>
  <w:style w:type="paragraph" w:customStyle="1" w:styleId="Standard">
    <w:name w:val="Standard"/>
    <w:rsid w:val="00675BA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sion">
    <w:name w:val="Revision"/>
    <w:hidden/>
    <w:uiPriority w:val="99"/>
    <w:semiHidden/>
    <w:rsid w:val="001564D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955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10229">
      <w:bodyDiv w:val="1"/>
      <w:marLeft w:val="0"/>
      <w:marRight w:val="0"/>
      <w:marTop w:val="0"/>
      <w:marBottom w:val="0"/>
      <w:divBdr>
        <w:top w:val="none" w:sz="0" w:space="0" w:color="auto"/>
        <w:left w:val="none" w:sz="0" w:space="0" w:color="auto"/>
        <w:bottom w:val="none" w:sz="0" w:space="0" w:color="auto"/>
        <w:right w:val="none" w:sz="0" w:space="0" w:color="auto"/>
      </w:divBdr>
    </w:div>
    <w:div w:id="667830904">
      <w:bodyDiv w:val="1"/>
      <w:marLeft w:val="0"/>
      <w:marRight w:val="0"/>
      <w:marTop w:val="0"/>
      <w:marBottom w:val="0"/>
      <w:divBdr>
        <w:top w:val="none" w:sz="0" w:space="0" w:color="auto"/>
        <w:left w:val="none" w:sz="0" w:space="0" w:color="auto"/>
        <w:bottom w:val="none" w:sz="0" w:space="0" w:color="auto"/>
        <w:right w:val="none" w:sz="0" w:space="0" w:color="auto"/>
      </w:divBdr>
    </w:div>
    <w:div w:id="18333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6A5A-EF55-49D5-AF52-418280EC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Zane Cukura</cp:lastModifiedBy>
  <cp:revision>7</cp:revision>
  <cp:lastPrinted>2023-09-26T07:15:00Z</cp:lastPrinted>
  <dcterms:created xsi:type="dcterms:W3CDTF">2026-03-11T13:20:00Z</dcterms:created>
  <dcterms:modified xsi:type="dcterms:W3CDTF">2026-03-13T09:23:00Z</dcterms:modified>
</cp:coreProperties>
</file>