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8922" w14:textId="77777777" w:rsidR="00A776BE" w:rsidRPr="00A776BE" w:rsidRDefault="00A776BE" w:rsidP="00A776BE">
      <w:pPr>
        <w:pStyle w:val="Sarakstarindkopa"/>
        <w:numPr>
          <w:ilvl w:val="0"/>
          <w:numId w:val="3"/>
        </w:numPr>
        <w:jc w:val="right"/>
      </w:pPr>
      <w:r w:rsidRPr="00A776BE">
        <w:t>pielikums</w:t>
      </w:r>
    </w:p>
    <w:p w14:paraId="23A9C834" w14:textId="77777777" w:rsidR="00A776BE" w:rsidRDefault="00A776BE" w:rsidP="00B02996">
      <w:pPr>
        <w:jc w:val="center"/>
        <w:rPr>
          <w:b/>
          <w:sz w:val="28"/>
          <w:szCs w:val="28"/>
        </w:rPr>
      </w:pPr>
    </w:p>
    <w:p w14:paraId="4372271E" w14:textId="27DCF61F" w:rsidR="00B02996" w:rsidRDefault="00B02996" w:rsidP="00B02996">
      <w:pPr>
        <w:jc w:val="center"/>
        <w:rPr>
          <w:b/>
          <w:sz w:val="28"/>
          <w:szCs w:val="28"/>
        </w:rPr>
      </w:pPr>
      <w:r w:rsidRPr="00E428FE">
        <w:rPr>
          <w:b/>
          <w:sz w:val="28"/>
          <w:szCs w:val="28"/>
        </w:rPr>
        <w:t>Tehniskā specifikācija</w:t>
      </w:r>
      <w:r w:rsidR="005A0B46">
        <w:rPr>
          <w:b/>
          <w:sz w:val="28"/>
          <w:szCs w:val="28"/>
        </w:rPr>
        <w:t>/Tehniskais piedāvājums</w:t>
      </w:r>
    </w:p>
    <w:p w14:paraId="0D537488" w14:textId="77777777" w:rsidR="00647DC9" w:rsidRPr="00E428FE" w:rsidRDefault="00647DC9" w:rsidP="00B02996">
      <w:pPr>
        <w:jc w:val="center"/>
        <w:rPr>
          <w:b/>
          <w:sz w:val="28"/>
          <w:szCs w:val="28"/>
        </w:rPr>
      </w:pPr>
    </w:p>
    <w:p w14:paraId="55AA3596" w14:textId="5FF5478F" w:rsidR="00B02996" w:rsidRPr="004C41C0" w:rsidRDefault="00F14471" w:rsidP="00B02996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>R</w:t>
      </w:r>
      <w:r w:rsidR="00C66D2F" w:rsidRPr="00C66D2F">
        <w:rPr>
          <w:b/>
          <w:sz w:val="28"/>
          <w:szCs w:val="28"/>
        </w:rPr>
        <w:t xml:space="preserve">aidera piekabes </w:t>
      </w:r>
      <w:r w:rsidR="001A2D9C">
        <w:rPr>
          <w:b/>
          <w:sz w:val="28"/>
          <w:szCs w:val="28"/>
        </w:rPr>
        <w:t>p</w:t>
      </w:r>
      <w:r w:rsidR="002E10FB">
        <w:rPr>
          <w:b/>
          <w:sz w:val="28"/>
          <w:szCs w:val="28"/>
        </w:rPr>
        <w:t>iegāde</w:t>
      </w:r>
    </w:p>
    <w:p w14:paraId="7DD68D76" w14:textId="77777777" w:rsidR="00B02996" w:rsidRDefault="00B02996" w:rsidP="00B0299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2AFDDD22" w14:textId="77777777" w:rsidR="00647DC9" w:rsidRPr="00647DC9" w:rsidRDefault="00A118C6" w:rsidP="00647DC9">
      <w:pPr>
        <w:pStyle w:val="Sarakstarindkopa"/>
        <w:numPr>
          <w:ilvl w:val="0"/>
          <w:numId w:val="6"/>
        </w:numPr>
        <w:spacing w:line="276" w:lineRule="auto"/>
        <w:ind w:left="426" w:hanging="426"/>
        <w:jc w:val="both"/>
        <w:rPr>
          <w:b/>
          <w:color w:val="000000"/>
          <w:lang w:eastAsia="en-US"/>
        </w:rPr>
      </w:pPr>
      <w:r w:rsidRPr="00647DC9">
        <w:rPr>
          <w:b/>
          <w:color w:val="000000"/>
          <w:lang w:eastAsia="en-US"/>
        </w:rPr>
        <w:t>Līguma priekšmets</w:t>
      </w:r>
      <w:r w:rsidR="00647DC9" w:rsidRPr="00647DC9">
        <w:rPr>
          <w:b/>
          <w:color w:val="000000"/>
          <w:lang w:eastAsia="en-US"/>
        </w:rPr>
        <w:t>:</w:t>
      </w:r>
    </w:p>
    <w:p w14:paraId="6084110B" w14:textId="344C3C4E" w:rsidR="002D4A9E" w:rsidRDefault="00647DC9" w:rsidP="00FC4EDA">
      <w:pPr>
        <w:pStyle w:val="Sarakstarindkopa"/>
        <w:spacing w:line="276" w:lineRule="auto"/>
        <w:ind w:left="993" w:hanging="567"/>
        <w:jc w:val="both"/>
      </w:pPr>
      <w:r>
        <w:rPr>
          <w:color w:val="000000"/>
          <w:lang w:eastAsia="en-US"/>
        </w:rPr>
        <w:t>1.1.</w:t>
      </w:r>
      <w:r>
        <w:rPr>
          <w:color w:val="000000"/>
          <w:lang w:eastAsia="en-US"/>
        </w:rPr>
        <w:tab/>
        <w:t>R</w:t>
      </w:r>
      <w:r w:rsidR="00C66D2F" w:rsidRPr="00C66D2F">
        <w:rPr>
          <w:color w:val="000000"/>
          <w:lang w:eastAsia="en-US"/>
        </w:rPr>
        <w:t xml:space="preserve">aidera piekabes </w:t>
      </w:r>
      <w:r w:rsidR="005A0B46">
        <w:rPr>
          <w:color w:val="000000"/>
          <w:lang w:eastAsia="en-US"/>
        </w:rPr>
        <w:t>(turpmāk – Prece)</w:t>
      </w:r>
      <w:r w:rsidR="00EA23EF" w:rsidRPr="00647DC9">
        <w:rPr>
          <w:color w:val="000000"/>
          <w:lang w:eastAsia="en-US"/>
        </w:rPr>
        <w:t xml:space="preserve"> </w:t>
      </w:r>
      <w:r w:rsidR="001A2D9C" w:rsidRPr="00647DC9">
        <w:rPr>
          <w:color w:val="000000"/>
          <w:lang w:eastAsia="en-US"/>
        </w:rPr>
        <w:t>p</w:t>
      </w:r>
      <w:r w:rsidR="00EA23EF" w:rsidRPr="00647DC9">
        <w:rPr>
          <w:color w:val="000000"/>
          <w:lang w:eastAsia="en-US"/>
        </w:rPr>
        <w:t>iegāde</w:t>
      </w:r>
      <w:r>
        <w:rPr>
          <w:color w:val="000000"/>
          <w:lang w:eastAsia="en-US"/>
        </w:rPr>
        <w:t>, kas</w:t>
      </w:r>
      <w:r w:rsidRPr="00647DC9">
        <w:t xml:space="preserve"> </w:t>
      </w:r>
      <w:r>
        <w:t>nepieciešama, sakarā ar pilsētas kap</w:t>
      </w:r>
      <w:r w:rsidR="00A53F85">
        <w:t xml:space="preserve">sētu platību (t.sk. zaļo zonu) </w:t>
      </w:r>
      <w:r>
        <w:t>palielināšanos. R</w:t>
      </w:r>
      <w:r w:rsidR="00C66D2F" w:rsidRPr="00C66D2F">
        <w:t xml:space="preserve">aidera piekabes </w:t>
      </w:r>
      <w:r>
        <w:t>izmantošana tiek plānota visa gada garumā</w:t>
      </w:r>
      <w:r w:rsidR="00FC4EDA">
        <w:t xml:space="preserve"> </w:t>
      </w:r>
      <w:r w:rsidR="00A45E0B">
        <w:t xml:space="preserve">– </w:t>
      </w:r>
      <w:r>
        <w:t>pārvadājumiem slēgtās teritorijās.</w:t>
      </w:r>
    </w:p>
    <w:p w14:paraId="58CF7FB9" w14:textId="4A7696BB" w:rsidR="00647DC9" w:rsidRPr="002D4A9E" w:rsidRDefault="002D4A9E" w:rsidP="002D4A9E">
      <w:pPr>
        <w:pStyle w:val="Sarakstarindkopa"/>
        <w:spacing w:line="276" w:lineRule="auto"/>
        <w:ind w:left="993" w:hanging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1.2.</w:t>
      </w:r>
      <w:r>
        <w:rPr>
          <w:color w:val="000000"/>
          <w:lang w:eastAsia="en-US"/>
        </w:rPr>
        <w:tab/>
      </w:r>
      <w:r>
        <w:t xml:space="preserve">Precei jābūt jaunai, nelietotai. </w:t>
      </w:r>
      <w:r>
        <w:rPr>
          <w:color w:val="000000"/>
          <w:lang w:eastAsia="en-US"/>
        </w:rPr>
        <w:t>Preces</w:t>
      </w:r>
      <w:r w:rsidR="00647DC9" w:rsidRPr="002D4A9E">
        <w:rPr>
          <w:color w:val="000000"/>
          <w:lang w:eastAsia="en-US"/>
        </w:rPr>
        <w:t xml:space="preserve"> piegāde</w:t>
      </w:r>
      <w:r w:rsidR="00EA4CB7" w:rsidRPr="002D4A9E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jāveic </w:t>
      </w:r>
      <w:r w:rsidR="00EA4CB7" w:rsidRPr="002D4A9E">
        <w:rPr>
          <w:color w:val="000000"/>
          <w:lang w:eastAsia="en-US"/>
        </w:rPr>
        <w:t>uz iestādi, Pulkveža O.Kalpaka ielā</w:t>
      </w:r>
      <w:r w:rsidR="0078619C" w:rsidRPr="002D4A9E">
        <w:rPr>
          <w:color w:val="000000"/>
          <w:lang w:eastAsia="en-US"/>
        </w:rPr>
        <w:t xml:space="preserve"> 16A</w:t>
      </w:r>
      <w:r w:rsidR="00EA4CB7" w:rsidRPr="002D4A9E">
        <w:rPr>
          <w:color w:val="000000"/>
          <w:lang w:eastAsia="en-US"/>
        </w:rPr>
        <w:t>, Jelgavā,</w:t>
      </w:r>
      <w:r w:rsidR="00647DC9" w:rsidRPr="002D4A9E">
        <w:rPr>
          <w:color w:val="000000"/>
          <w:lang w:eastAsia="en-US"/>
        </w:rPr>
        <w:t xml:space="preserve"> </w:t>
      </w:r>
      <w:r w:rsidR="006B2E94">
        <w:rPr>
          <w:color w:val="000000"/>
          <w:lang w:eastAsia="en-US"/>
        </w:rPr>
        <w:t>s</w:t>
      </w:r>
      <w:r w:rsidR="00647DC9" w:rsidRPr="002D4A9E">
        <w:rPr>
          <w:color w:val="000000"/>
          <w:lang w:eastAsia="en-US"/>
        </w:rPr>
        <w:t>askaņā ar Tehnisko specifikāciju, ievērojot attiecīgo Latvijas Republikas normatīvo aktu prasības.</w:t>
      </w:r>
    </w:p>
    <w:p w14:paraId="75DF862F" w14:textId="785A2CD3" w:rsidR="00B02996" w:rsidRPr="00D53436" w:rsidRDefault="002D4A9E" w:rsidP="00D53436">
      <w:pPr>
        <w:pStyle w:val="Sarakstarindkopa"/>
        <w:keepLines/>
        <w:numPr>
          <w:ilvl w:val="0"/>
          <w:numId w:val="7"/>
        </w:numPr>
        <w:jc w:val="both"/>
        <w:rPr>
          <w:b/>
          <w:lang w:eastAsia="en-US"/>
        </w:rPr>
      </w:pPr>
      <w:r>
        <w:rPr>
          <w:b/>
        </w:rPr>
        <w:t>Preces</w:t>
      </w:r>
      <w:r w:rsidR="00A53F85" w:rsidRPr="00D53436">
        <w:rPr>
          <w:b/>
        </w:rPr>
        <w:t xml:space="preserve"> t</w:t>
      </w:r>
      <w:r w:rsidR="00647DC9" w:rsidRPr="00D53436">
        <w:rPr>
          <w:b/>
        </w:rPr>
        <w:t>ehniskie parametri</w:t>
      </w:r>
      <w:r>
        <w:rPr>
          <w:b/>
        </w:rPr>
        <w:t>/ minimālās prasības</w:t>
      </w:r>
      <w:r w:rsidR="00EA23EF" w:rsidRPr="00D53436">
        <w:rPr>
          <w:b/>
          <w:lang w:eastAsia="en-US"/>
        </w:rPr>
        <w:t>:</w:t>
      </w:r>
    </w:p>
    <w:p w14:paraId="704011DA" w14:textId="77777777" w:rsidR="00D53436" w:rsidRPr="00D53436" w:rsidRDefault="00D53436" w:rsidP="007B3039">
      <w:pPr>
        <w:pStyle w:val="Sarakstarindkopa"/>
        <w:keepLines/>
        <w:ind w:left="360"/>
        <w:jc w:val="both"/>
        <w:rPr>
          <w:b/>
          <w:i/>
          <w:strike/>
          <w:lang w:eastAsia="en-US"/>
        </w:rPr>
      </w:pP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268"/>
        <w:gridCol w:w="2693"/>
        <w:gridCol w:w="3402"/>
      </w:tblGrid>
      <w:tr w:rsidR="00B3103E" w:rsidRPr="00647DC9" w14:paraId="644A89D0" w14:textId="6A0EBFC5" w:rsidTr="00B3103E">
        <w:trPr>
          <w:trHeight w:val="1069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399DF" w14:textId="77777777" w:rsidR="00B3103E" w:rsidRPr="00647DC9" w:rsidRDefault="00B3103E" w:rsidP="0053647A">
            <w:pPr>
              <w:jc w:val="center"/>
            </w:pPr>
            <w:r w:rsidRPr="00647DC9">
              <w:t>Nr. p.k.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EC81" w14:textId="77777777" w:rsidR="00B3103E" w:rsidRPr="00647DC9" w:rsidRDefault="00B3103E" w:rsidP="0053647A">
            <w:pPr>
              <w:jc w:val="center"/>
            </w:pPr>
            <w:r w:rsidRPr="00647DC9">
              <w:t>Nosacījumi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11AA" w14:textId="77777777" w:rsidR="00B3103E" w:rsidRPr="00647DC9" w:rsidRDefault="00B3103E" w:rsidP="0053647A">
            <w:pPr>
              <w:jc w:val="center"/>
            </w:pPr>
            <w:r w:rsidRPr="00647DC9">
              <w:t>Prasības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FD9A2" w14:textId="053B3DB9" w:rsidR="00B3103E" w:rsidRPr="00647DC9" w:rsidRDefault="005A0B46" w:rsidP="00B3103E">
            <w:pPr>
              <w:jc w:val="center"/>
            </w:pPr>
            <w:r>
              <w:t>Piedāvājums</w:t>
            </w:r>
          </w:p>
        </w:tc>
      </w:tr>
      <w:tr w:rsidR="0066435E" w14:paraId="2B66AC30" w14:textId="7A5F35EC" w:rsidTr="00E3183B">
        <w:trPr>
          <w:trHeight w:val="34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A0D0" w14:textId="544F79E4" w:rsidR="0066435E" w:rsidRPr="004112CD" w:rsidRDefault="0066435E" w:rsidP="004112CD">
            <w:pPr>
              <w:jc w:val="center"/>
              <w:rPr>
                <w:b/>
              </w:rPr>
            </w:pPr>
            <w:r w:rsidRPr="004112CD">
              <w:rPr>
                <w:b/>
              </w:rPr>
              <w:t>Raidera piekabes parametri</w:t>
            </w:r>
          </w:p>
        </w:tc>
      </w:tr>
      <w:tr w:rsidR="00B3103E" w14:paraId="67ECB3F2" w14:textId="13BA0BA1" w:rsidTr="00B3103E">
        <w:trPr>
          <w:trHeight w:val="3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36F" w14:textId="00361C1F" w:rsidR="00B3103E" w:rsidRPr="001D319B" w:rsidRDefault="005A0B46" w:rsidP="009E5BF3">
            <w:pPr>
              <w:keepLines/>
              <w:jc w:val="both"/>
            </w:pPr>
            <w:r>
              <w:t>2</w:t>
            </w:r>
            <w:r w:rsidR="00B3103E" w:rsidRPr="001D319B">
              <w:t>.</w:t>
            </w:r>
            <w:r w:rsidR="00FC4EDA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2C871" w14:textId="7EC044BE" w:rsidR="00B3103E" w:rsidRPr="001D319B" w:rsidRDefault="00B3103E" w:rsidP="006F0F74">
            <w:r w:rsidRPr="001D319B">
              <w:t>Raidera piekabe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07F33" w14:textId="21435B60" w:rsidR="00B3103E" w:rsidRPr="001D319B" w:rsidRDefault="004A08B9" w:rsidP="003C15C5">
            <w:pPr>
              <w:rPr>
                <w:lang w:eastAsia="en-US"/>
              </w:rPr>
            </w:pPr>
            <w:r>
              <w:t>Celtspēja ne mazāk kā 200</w:t>
            </w:r>
            <w:r w:rsidR="00B3103E" w:rsidRPr="001D319B">
              <w:t>kg</w:t>
            </w:r>
            <w:r w:rsidR="00B3103E">
              <w:t>,</w:t>
            </w:r>
            <w:r w:rsidR="00B3103E" w:rsidRPr="001D319B">
              <w:t xml:space="preserve"> </w:t>
            </w:r>
            <w:r w:rsidR="00B3103E">
              <w:t>kravas kaste</w:t>
            </w:r>
            <w:r w:rsidR="00E85DFC">
              <w:t>s</w:t>
            </w:r>
            <w:r w:rsidR="006B2E94">
              <w:t xml:space="preserve"> izmēri </w:t>
            </w:r>
            <w:r w:rsidR="00E85DFC">
              <w:t xml:space="preserve"> ne mazāk kā </w:t>
            </w:r>
            <w:r>
              <w:t>8</w:t>
            </w:r>
            <w:r w:rsidR="00B3103E">
              <w:t>0</w:t>
            </w:r>
            <w:r w:rsidR="00B3103E" w:rsidRPr="001D319B">
              <w:t>×</w:t>
            </w:r>
            <w:r>
              <w:t>11</w:t>
            </w:r>
            <w:r w:rsidR="006B2E94">
              <w:t>0</w:t>
            </w:r>
            <w:r w:rsidR="00B3103E" w:rsidRPr="001D319B">
              <w:t>×</w:t>
            </w:r>
            <w:r>
              <w:t>25</w:t>
            </w:r>
            <w:r w:rsidR="00B3103E" w:rsidRPr="001D319B">
              <w:t xml:space="preserve"> cm.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E93" w14:textId="77777777" w:rsidR="00B3103E" w:rsidRDefault="00B3103E" w:rsidP="003C15C5"/>
        </w:tc>
      </w:tr>
      <w:tr w:rsidR="00B3103E" w14:paraId="6EF5F783" w14:textId="2474FA54" w:rsidTr="00B3103E">
        <w:trPr>
          <w:trHeight w:val="3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B73BF" w14:textId="1DB13ADE" w:rsidR="00B3103E" w:rsidRDefault="005A0B46" w:rsidP="009E5BF3">
            <w:pPr>
              <w:keepLines/>
              <w:jc w:val="both"/>
            </w:pPr>
            <w:r>
              <w:t>2.</w:t>
            </w:r>
            <w:r w:rsidR="00FC4EDA">
              <w:t>2</w:t>
            </w:r>
            <w:r w:rsidR="00B3103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431C4" w14:textId="1A4A02E4" w:rsidR="00B3103E" w:rsidRDefault="00B3103E" w:rsidP="006F0F74">
            <w:r w:rsidRPr="00F056CB">
              <w:t>garantijas laiks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5FBB5" w14:textId="7A58E768" w:rsidR="00B3103E" w:rsidRDefault="00B3103E" w:rsidP="006F0F74">
            <w:pPr>
              <w:rPr>
                <w:lang w:eastAsia="en-US"/>
              </w:rPr>
            </w:pPr>
            <w:r w:rsidRPr="00F056CB">
              <w:rPr>
                <w:lang w:eastAsia="en-US"/>
              </w:rPr>
              <w:t>ne mazāk kā 12 mēneši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D9A" w14:textId="77777777" w:rsidR="00B3103E" w:rsidRPr="00F056CB" w:rsidRDefault="00B3103E" w:rsidP="006F0F74">
            <w:pPr>
              <w:rPr>
                <w:lang w:eastAsia="en-US"/>
              </w:rPr>
            </w:pPr>
          </w:p>
        </w:tc>
      </w:tr>
    </w:tbl>
    <w:p w14:paraId="4C67551E" w14:textId="77777777" w:rsidR="00A53F85" w:rsidRDefault="00A53F85" w:rsidP="00A45E0B">
      <w:pPr>
        <w:keepLines/>
        <w:jc w:val="both"/>
        <w:rPr>
          <w:b/>
        </w:rPr>
      </w:pPr>
    </w:p>
    <w:p w14:paraId="75270D23" w14:textId="2879ECE4" w:rsidR="00B02996" w:rsidRPr="00A45E0B" w:rsidRDefault="009E5BF3" w:rsidP="0078619C">
      <w:pPr>
        <w:pStyle w:val="Sarakstarindkopa"/>
        <w:keepLines/>
        <w:numPr>
          <w:ilvl w:val="0"/>
          <w:numId w:val="7"/>
        </w:numPr>
        <w:jc w:val="both"/>
        <w:rPr>
          <w:b/>
        </w:rPr>
      </w:pPr>
      <w:r w:rsidRPr="00A45E0B">
        <w:rPr>
          <w:b/>
        </w:rPr>
        <w:t>Prasības pakalpojuma izpildei:</w:t>
      </w:r>
    </w:p>
    <w:p w14:paraId="762FEFF9" w14:textId="11534893" w:rsidR="009E5BF3" w:rsidRDefault="00C52C05" w:rsidP="006B2E94">
      <w:pPr>
        <w:pStyle w:val="Sarakstarindkopa"/>
        <w:numPr>
          <w:ilvl w:val="1"/>
          <w:numId w:val="7"/>
        </w:numPr>
        <w:spacing w:line="276" w:lineRule="auto"/>
      </w:pPr>
      <w:r>
        <w:t>Preces p</w:t>
      </w:r>
      <w:r w:rsidR="009E5BF3" w:rsidRPr="00815A14">
        <w:t>iegād</w:t>
      </w:r>
      <w:r>
        <w:t>e</w:t>
      </w:r>
      <w:r w:rsidR="009E5BF3" w:rsidRPr="00815A14">
        <w:t xml:space="preserve"> </w:t>
      </w:r>
      <w:r>
        <w:t>jāveic</w:t>
      </w:r>
      <w:r w:rsidR="009E5BF3" w:rsidRPr="00815A14">
        <w:t xml:space="preserve">2 </w:t>
      </w:r>
      <w:r w:rsidR="00D50B37">
        <w:t xml:space="preserve">(divu) </w:t>
      </w:r>
      <w:r w:rsidR="009E5BF3" w:rsidRPr="00815A14">
        <w:t>nedēļu laikā no līguma noslēgšanas dienas.</w:t>
      </w:r>
    </w:p>
    <w:p w14:paraId="11372A17" w14:textId="2F365108" w:rsidR="00D50B37" w:rsidRDefault="00C52C05" w:rsidP="00C66D2F">
      <w:pPr>
        <w:pStyle w:val="Sarakstarindkopa"/>
        <w:numPr>
          <w:ilvl w:val="1"/>
          <w:numId w:val="7"/>
        </w:numPr>
        <w:spacing w:line="276" w:lineRule="auto"/>
      </w:pPr>
      <w:r>
        <w:t>Piegādātājs</w:t>
      </w:r>
      <w:r w:rsidR="00D50B37" w:rsidRPr="00815A14">
        <w:t xml:space="preserve"> nodrošina r</w:t>
      </w:r>
      <w:r w:rsidR="00C66D2F" w:rsidRPr="00C66D2F">
        <w:t xml:space="preserve">aidera piekabes </w:t>
      </w:r>
      <w:r w:rsidR="00D50B37" w:rsidRPr="00815A14">
        <w:t>apkopi garantijas periodā.</w:t>
      </w:r>
    </w:p>
    <w:p w14:paraId="3D2CC485" w14:textId="0CCA937F" w:rsidR="00D50B37" w:rsidRDefault="00D50B37" w:rsidP="006B2E94">
      <w:pPr>
        <w:pStyle w:val="Sarakstarindkopa"/>
        <w:numPr>
          <w:ilvl w:val="1"/>
          <w:numId w:val="7"/>
        </w:numPr>
        <w:spacing w:line="276" w:lineRule="auto"/>
      </w:pPr>
      <w:r>
        <w:t xml:space="preserve">Par piegādātās Preces saņemšanu </w:t>
      </w:r>
      <w:r w:rsidRPr="00D460C4">
        <w:t xml:space="preserve">Pircējs un </w:t>
      </w:r>
      <w:r>
        <w:t>Piegādātājs</w:t>
      </w:r>
      <w:r w:rsidRPr="00D460C4">
        <w:t xml:space="preserve"> paraksta preču pavadzīmi, kas ir arī preču pieņemšanas – nodošanas akts</w:t>
      </w:r>
      <w:r>
        <w:t>.</w:t>
      </w:r>
    </w:p>
    <w:p w14:paraId="33B6F465" w14:textId="12E57A89" w:rsidR="00D50B37" w:rsidRDefault="00736729" w:rsidP="006B2E94">
      <w:pPr>
        <w:pStyle w:val="Sarakstarindkopa"/>
        <w:numPr>
          <w:ilvl w:val="1"/>
          <w:numId w:val="7"/>
        </w:numPr>
        <w:spacing w:line="276" w:lineRule="auto"/>
        <w:jc w:val="both"/>
      </w:pPr>
      <w:r w:rsidRPr="00C472A4">
        <w:t xml:space="preserve">Ja </w:t>
      </w:r>
      <w:r>
        <w:t>P</w:t>
      </w:r>
      <w:r w:rsidRPr="00C472A4">
        <w:t>iegādātājs</w:t>
      </w:r>
      <w:r w:rsidR="00054197">
        <w:t xml:space="preserve"> </w:t>
      </w:r>
      <w:r w:rsidRPr="00C472A4">
        <w:t>piegādājis nekvalitatīvu</w:t>
      </w:r>
      <w:r w:rsidRPr="007D6CB4">
        <w:t xml:space="preserve"> </w:t>
      </w:r>
      <w:r w:rsidRPr="00C472A4">
        <w:t>Preci, neatbilstošu Tehniskajās specifikācijās noteiktajām prasībām, nav piegādājis visu norādīto Preci vai nav ievērojis citus Līguma noteikumus, tiek sa</w:t>
      </w:r>
      <w:r>
        <w:t>gatavots</w:t>
      </w:r>
      <w:r w:rsidRPr="00C472A4">
        <w:t xml:space="preserve"> defekt</w:t>
      </w:r>
      <w:r>
        <w:t>u</w:t>
      </w:r>
      <w:r w:rsidRPr="00C472A4">
        <w:t xml:space="preserve"> akts, kurā Pircējs norāda atklātos trūkumus. Pretenzijas par pieņemto Preču kvalitāti Pircējs var izteikt 5 (piecu) darba dienu laikā no pavadzīmes parakstīšanas dienas</w:t>
      </w:r>
      <w:r>
        <w:t>.</w:t>
      </w:r>
    </w:p>
    <w:p w14:paraId="3E24810D" w14:textId="77777777" w:rsidR="00647DC9" w:rsidRDefault="00647DC9" w:rsidP="00647DC9">
      <w:pPr>
        <w:spacing w:after="200" w:line="276" w:lineRule="auto"/>
      </w:pPr>
    </w:p>
    <w:p w14:paraId="6F3841FE" w14:textId="56571506" w:rsidR="00B02996" w:rsidRPr="00A53F85" w:rsidRDefault="00FA044A" w:rsidP="00B02996">
      <w:pPr>
        <w:rPr>
          <w:color w:val="000000"/>
          <w:lang w:eastAsia="en-US"/>
        </w:rPr>
      </w:pPr>
      <w:r>
        <w:t xml:space="preserve">Tehniskās specifikācijas sagatavošanas datums: </w:t>
      </w:r>
      <w:r w:rsidR="00FC4EDA">
        <w:t>16.10</w:t>
      </w:r>
      <w:r w:rsidR="00C66D2F">
        <w:t>.2025</w:t>
      </w:r>
      <w:r>
        <w:t>.</w:t>
      </w:r>
    </w:p>
    <w:p w14:paraId="5C48A53B" w14:textId="77777777" w:rsidR="00B02996" w:rsidRDefault="00B02996" w:rsidP="00B02996">
      <w:pPr>
        <w:rPr>
          <w:color w:val="000000"/>
          <w:lang w:eastAsia="en-US"/>
        </w:rPr>
      </w:pPr>
    </w:p>
    <w:p w14:paraId="69F7C14A" w14:textId="77777777" w:rsidR="00B02996" w:rsidRDefault="00B02996" w:rsidP="00B02996">
      <w:pPr>
        <w:rPr>
          <w:color w:val="000000"/>
          <w:lang w:eastAsia="en-US"/>
        </w:rPr>
      </w:pPr>
    </w:p>
    <w:p w14:paraId="5406B6B8" w14:textId="77777777" w:rsidR="00FA044A" w:rsidRPr="00F05A57" w:rsidRDefault="00FA044A" w:rsidP="00FA044A">
      <w:pPr>
        <w:autoSpaceDE w:val="0"/>
        <w:spacing w:after="120"/>
        <w:jc w:val="both"/>
        <w:rPr>
          <w:b/>
        </w:rPr>
      </w:pPr>
      <w:r>
        <w:rPr>
          <w:b/>
        </w:rPr>
        <w:t>Tehnisko piedāvājumu s</w:t>
      </w:r>
      <w:r w:rsidRPr="00F05A57">
        <w:rPr>
          <w:b/>
        </w:rPr>
        <w:t>agatavoja: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2"/>
        <w:gridCol w:w="3189"/>
      </w:tblGrid>
      <w:tr w:rsidR="00FA044A" w14:paraId="10608D7B" w14:textId="77777777" w:rsidTr="00754AFF">
        <w:tc>
          <w:tcPr>
            <w:tcW w:w="3209" w:type="dxa"/>
            <w:tcBorders>
              <w:bottom w:val="single" w:sz="4" w:space="0" w:color="auto"/>
            </w:tcBorders>
          </w:tcPr>
          <w:p w14:paraId="209C8C55" w14:textId="77777777" w:rsidR="00FA044A" w:rsidRDefault="00FA044A" w:rsidP="00754AFF">
            <w:pPr>
              <w:autoSpaceDE w:val="0"/>
              <w:ind w:right="-1"/>
              <w:jc w:val="both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30C06A67" w14:textId="77777777" w:rsidR="00FA044A" w:rsidRDefault="00FA044A" w:rsidP="00754AFF">
            <w:pPr>
              <w:autoSpaceDE w:val="0"/>
              <w:ind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60BEBCDE" w14:textId="77777777" w:rsidR="00FA044A" w:rsidRDefault="00FA044A" w:rsidP="00754AFF">
            <w:pPr>
              <w:autoSpaceDE w:val="0"/>
              <w:ind w:right="-1"/>
              <w:jc w:val="center"/>
            </w:pPr>
          </w:p>
        </w:tc>
      </w:tr>
      <w:tr w:rsidR="00FA044A" w14:paraId="055743E9" w14:textId="77777777" w:rsidTr="00754AFF">
        <w:tc>
          <w:tcPr>
            <w:tcW w:w="3209" w:type="dxa"/>
            <w:tcBorders>
              <w:top w:val="single" w:sz="4" w:space="0" w:color="auto"/>
            </w:tcBorders>
          </w:tcPr>
          <w:p w14:paraId="632072AF" w14:textId="77777777" w:rsidR="00FA044A" w:rsidRPr="00CD4996" w:rsidRDefault="00FA044A" w:rsidP="00754AFF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CD4996">
              <w:rPr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6EDC9CF5" w14:textId="77777777" w:rsidR="00FA044A" w:rsidRPr="00CD4996" w:rsidRDefault="00FA044A" w:rsidP="00754AFF">
            <w:pPr>
              <w:jc w:val="center"/>
              <w:rPr>
                <w:i/>
                <w:iCs/>
                <w:sz w:val="20"/>
                <w:szCs w:val="20"/>
              </w:rPr>
            </w:pPr>
            <w:r w:rsidRPr="00CD4996">
              <w:rPr>
                <w:i/>
                <w:iCs/>
                <w:sz w:val="20"/>
                <w:szCs w:val="20"/>
              </w:rPr>
              <w:t>personiskais paraksts</w:t>
            </w:r>
          </w:p>
          <w:p w14:paraId="207E46BC" w14:textId="77777777" w:rsidR="00FA044A" w:rsidRPr="00CD4996" w:rsidRDefault="00FA044A" w:rsidP="00754AFF">
            <w:pPr>
              <w:autoSpaceDE w:val="0"/>
              <w:ind w:right="-1"/>
              <w:jc w:val="center"/>
              <w:rPr>
                <w:i/>
                <w:iCs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276C6B25" w14:textId="77777777" w:rsidR="00FA044A" w:rsidRPr="00CD4996" w:rsidRDefault="00FA044A" w:rsidP="00754AFF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CD4996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</w:tbl>
    <w:p w14:paraId="7FD4F079" w14:textId="77777777" w:rsidR="00FA044A" w:rsidRDefault="00FA044A" w:rsidP="00FA044A">
      <w:pPr>
        <w:rPr>
          <w:color w:val="000000" w:themeColor="text1"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0"/>
        <w:gridCol w:w="2672"/>
      </w:tblGrid>
      <w:tr w:rsidR="00FA044A" w14:paraId="64E7D0A2" w14:textId="77777777" w:rsidTr="00754AFF">
        <w:tc>
          <w:tcPr>
            <w:tcW w:w="6941" w:type="dxa"/>
          </w:tcPr>
          <w:p w14:paraId="271A3FF4" w14:textId="77777777" w:rsidR="00FA044A" w:rsidRDefault="00FA044A" w:rsidP="00754AFF">
            <w:pPr>
              <w:autoSpaceDE w:val="0"/>
              <w:ind w:right="-1"/>
              <w:jc w:val="right"/>
              <w:rPr>
                <w:color w:val="000000" w:themeColor="text1"/>
                <w:sz w:val="20"/>
                <w:szCs w:val="20"/>
              </w:rPr>
            </w:pPr>
            <w:r w:rsidRPr="00CF0E2E">
              <w:t>Piedāvājums sagatavots un parakstīts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35143FFE" w14:textId="77777777" w:rsidR="00FA044A" w:rsidRDefault="00FA044A" w:rsidP="00754AFF">
            <w:pPr>
              <w:autoSpaceDE w:val="0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044A" w14:paraId="6CDC9EB2" w14:textId="77777777" w:rsidTr="00754AFF">
        <w:tc>
          <w:tcPr>
            <w:tcW w:w="6941" w:type="dxa"/>
          </w:tcPr>
          <w:p w14:paraId="2C3BBD21" w14:textId="77777777" w:rsidR="00FA044A" w:rsidRDefault="00FA044A" w:rsidP="00754AFF">
            <w:pPr>
              <w:autoSpaceDE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0AD37282" w14:textId="77777777" w:rsidR="00FA044A" w:rsidRDefault="00FA044A" w:rsidP="00754AFF">
            <w:pPr>
              <w:autoSpaceDE w:val="0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d</w:t>
            </w:r>
            <w:r w:rsidRPr="00CF0E2E">
              <w:rPr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mēnesis, </w:t>
            </w:r>
            <w:r w:rsidRPr="00CF0E2E">
              <w:rPr>
                <w:i/>
                <w:iCs/>
                <w:color w:val="000000" w:themeColor="text1"/>
                <w:sz w:val="18"/>
                <w:szCs w:val="18"/>
              </w:rPr>
              <w:t>gads</w:t>
            </w:r>
          </w:p>
        </w:tc>
      </w:tr>
    </w:tbl>
    <w:p w14:paraId="2229E292" w14:textId="77777777" w:rsidR="00222F81" w:rsidRDefault="00222F81" w:rsidP="00C911C3">
      <w:pPr>
        <w:spacing w:after="200" w:line="276" w:lineRule="auto"/>
      </w:pPr>
    </w:p>
    <w:sectPr w:rsidR="00222F81" w:rsidSect="00C911C3">
      <w:pgSz w:w="11906" w:h="16838"/>
      <w:pgMar w:top="709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4EF"/>
    <w:multiLevelType w:val="multilevel"/>
    <w:tmpl w:val="8D60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81CE6"/>
    <w:multiLevelType w:val="hybridMultilevel"/>
    <w:tmpl w:val="BF780DC2"/>
    <w:lvl w:ilvl="0" w:tplc="8C842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4F6"/>
    <w:multiLevelType w:val="hybridMultilevel"/>
    <w:tmpl w:val="4AF04CF8"/>
    <w:lvl w:ilvl="0" w:tplc="A4A4C968">
      <w:start w:val="1"/>
      <w:numFmt w:val="upperRoman"/>
      <w:lvlText w:val="%1."/>
      <w:lvlJc w:val="left"/>
      <w:pPr>
        <w:ind w:left="1800" w:hanging="360"/>
      </w:pPr>
    </w:lvl>
    <w:lvl w:ilvl="1" w:tplc="E7E0159C">
      <w:start w:val="1"/>
      <w:numFmt w:val="upperRoman"/>
      <w:lvlText w:val="%2"/>
      <w:lvlJc w:val="left"/>
      <w:pPr>
        <w:ind w:left="1440" w:hanging="360"/>
      </w:pPr>
      <w:rPr>
        <w:sz w:val="24"/>
        <w:szCs w:val="24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82817"/>
    <w:multiLevelType w:val="hybridMultilevel"/>
    <w:tmpl w:val="5DC0E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C5B3E"/>
    <w:multiLevelType w:val="multilevel"/>
    <w:tmpl w:val="740208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6E724D9B"/>
    <w:multiLevelType w:val="multilevel"/>
    <w:tmpl w:val="A89276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8D33EF"/>
    <w:multiLevelType w:val="multilevel"/>
    <w:tmpl w:val="0E8A0B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7A0561"/>
    <w:multiLevelType w:val="hybridMultilevel"/>
    <w:tmpl w:val="2A1CD7D0"/>
    <w:lvl w:ilvl="0" w:tplc="319C8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27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60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157858">
    <w:abstractNumId w:val="3"/>
  </w:num>
  <w:num w:numId="4" w16cid:durableId="27920276">
    <w:abstractNumId w:val="5"/>
  </w:num>
  <w:num w:numId="5" w16cid:durableId="1244800889">
    <w:abstractNumId w:val="7"/>
  </w:num>
  <w:num w:numId="6" w16cid:durableId="502358534">
    <w:abstractNumId w:val="1"/>
  </w:num>
  <w:num w:numId="7" w16cid:durableId="1028020396">
    <w:abstractNumId w:val="0"/>
  </w:num>
  <w:num w:numId="8" w16cid:durableId="1012760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996"/>
    <w:rsid w:val="00054197"/>
    <w:rsid w:val="0007431E"/>
    <w:rsid w:val="0007755B"/>
    <w:rsid w:val="000814C6"/>
    <w:rsid w:val="00083EF5"/>
    <w:rsid w:val="000A5597"/>
    <w:rsid w:val="00114158"/>
    <w:rsid w:val="0016736D"/>
    <w:rsid w:val="001A2D9C"/>
    <w:rsid w:val="001A3225"/>
    <w:rsid w:val="001A6C6B"/>
    <w:rsid w:val="001B069F"/>
    <w:rsid w:val="001B5AAF"/>
    <w:rsid w:val="001D319B"/>
    <w:rsid w:val="00222F81"/>
    <w:rsid w:val="0023582A"/>
    <w:rsid w:val="002B171D"/>
    <w:rsid w:val="002C7553"/>
    <w:rsid w:val="002D4A9E"/>
    <w:rsid w:val="002E10FB"/>
    <w:rsid w:val="002F54AE"/>
    <w:rsid w:val="00307D38"/>
    <w:rsid w:val="003475D7"/>
    <w:rsid w:val="003C15C5"/>
    <w:rsid w:val="003D400F"/>
    <w:rsid w:val="003D7C78"/>
    <w:rsid w:val="003F5B97"/>
    <w:rsid w:val="004112CD"/>
    <w:rsid w:val="004223F5"/>
    <w:rsid w:val="00495854"/>
    <w:rsid w:val="004A08B9"/>
    <w:rsid w:val="004B624F"/>
    <w:rsid w:val="004B7934"/>
    <w:rsid w:val="004C0581"/>
    <w:rsid w:val="004D7298"/>
    <w:rsid w:val="00510C6E"/>
    <w:rsid w:val="00517F23"/>
    <w:rsid w:val="00537026"/>
    <w:rsid w:val="005711FE"/>
    <w:rsid w:val="005A0B46"/>
    <w:rsid w:val="005D4BB6"/>
    <w:rsid w:val="005E6746"/>
    <w:rsid w:val="00627F14"/>
    <w:rsid w:val="00647DC9"/>
    <w:rsid w:val="0066435E"/>
    <w:rsid w:val="006B2E94"/>
    <w:rsid w:val="006F0F74"/>
    <w:rsid w:val="006F2388"/>
    <w:rsid w:val="0072249F"/>
    <w:rsid w:val="00726E6F"/>
    <w:rsid w:val="00736729"/>
    <w:rsid w:val="00750D5B"/>
    <w:rsid w:val="00770A9E"/>
    <w:rsid w:val="00771FF5"/>
    <w:rsid w:val="0078619C"/>
    <w:rsid w:val="007B3039"/>
    <w:rsid w:val="007C3AD8"/>
    <w:rsid w:val="007F4FF5"/>
    <w:rsid w:val="00871F30"/>
    <w:rsid w:val="00874152"/>
    <w:rsid w:val="008B271A"/>
    <w:rsid w:val="008B6516"/>
    <w:rsid w:val="008C490A"/>
    <w:rsid w:val="008E1FF5"/>
    <w:rsid w:val="008E6910"/>
    <w:rsid w:val="00947A42"/>
    <w:rsid w:val="00962602"/>
    <w:rsid w:val="009915A3"/>
    <w:rsid w:val="009A118E"/>
    <w:rsid w:val="009A7287"/>
    <w:rsid w:val="009B4E4B"/>
    <w:rsid w:val="009D5196"/>
    <w:rsid w:val="009E5BF3"/>
    <w:rsid w:val="00A118C6"/>
    <w:rsid w:val="00A45E0B"/>
    <w:rsid w:val="00A53F85"/>
    <w:rsid w:val="00A6672A"/>
    <w:rsid w:val="00A75A99"/>
    <w:rsid w:val="00A776BE"/>
    <w:rsid w:val="00AC68BA"/>
    <w:rsid w:val="00AD0A18"/>
    <w:rsid w:val="00AD6013"/>
    <w:rsid w:val="00B02996"/>
    <w:rsid w:val="00B3103E"/>
    <w:rsid w:val="00C10539"/>
    <w:rsid w:val="00C52C05"/>
    <w:rsid w:val="00C66D2F"/>
    <w:rsid w:val="00C911C3"/>
    <w:rsid w:val="00CC0604"/>
    <w:rsid w:val="00CD4A9F"/>
    <w:rsid w:val="00D42B25"/>
    <w:rsid w:val="00D50B37"/>
    <w:rsid w:val="00D53436"/>
    <w:rsid w:val="00E05588"/>
    <w:rsid w:val="00E21988"/>
    <w:rsid w:val="00E7032E"/>
    <w:rsid w:val="00E85DFC"/>
    <w:rsid w:val="00E97A30"/>
    <w:rsid w:val="00EA23EF"/>
    <w:rsid w:val="00EA4CB7"/>
    <w:rsid w:val="00EE4295"/>
    <w:rsid w:val="00F056CB"/>
    <w:rsid w:val="00F14471"/>
    <w:rsid w:val="00F555A6"/>
    <w:rsid w:val="00F82E2D"/>
    <w:rsid w:val="00FA044A"/>
    <w:rsid w:val="00FC4EDA"/>
    <w:rsid w:val="00FD0D1B"/>
    <w:rsid w:val="00FE28B7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4E35"/>
  <w15:docId w15:val="{4079AB62-CE78-436B-BD48-DA99E0BC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0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9B4E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6B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9B4E4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apple-converted-space">
    <w:name w:val="apple-converted-space"/>
    <w:basedOn w:val="Noklusjumarindkopasfonts"/>
    <w:rsid w:val="009B4E4B"/>
  </w:style>
  <w:style w:type="character" w:styleId="Komentraatsauce">
    <w:name w:val="annotation reference"/>
    <w:basedOn w:val="Noklusjumarindkopasfonts"/>
    <w:uiPriority w:val="99"/>
    <w:semiHidden/>
    <w:unhideWhenUsed/>
    <w:rsid w:val="001A6C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6C6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6C6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6C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6C6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A6C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6C6B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59"/>
    <w:rsid w:val="00FA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2FD8-07D4-4602-B9EB-3347DECD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Bērziņš</dc:creator>
  <cp:lastModifiedBy>Agnese Kiršteine</cp:lastModifiedBy>
  <cp:revision>19</cp:revision>
  <cp:lastPrinted>2023-10-19T11:17:00Z</cp:lastPrinted>
  <dcterms:created xsi:type="dcterms:W3CDTF">2023-10-19T13:50:00Z</dcterms:created>
  <dcterms:modified xsi:type="dcterms:W3CDTF">2025-10-17T05:33:00Z</dcterms:modified>
</cp:coreProperties>
</file>